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56D1A1" w14:textId="40F0A2B7" w:rsidR="00E44313" w:rsidRPr="00354973" w:rsidRDefault="00354973" w:rsidP="00DB5D6C">
      <w:pPr>
        <w:pStyle w:val="Title"/>
      </w:pPr>
      <w:r>
        <w:t xml:space="preserve">RDA </w:t>
      </w:r>
      <w:r w:rsidR="0019433C" w:rsidRPr="00354973">
        <w:t xml:space="preserve">TAB </w:t>
      </w:r>
      <w:r w:rsidR="004017FE">
        <w:t>Responsibilities</w:t>
      </w:r>
      <w:r w:rsidR="001D3C57">
        <w:t xml:space="preserve"> and Processes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7789"/>
      </w:tblGrid>
      <w:tr w:rsidR="00F85551" w:rsidRPr="00F85551" w14:paraId="511F5713" w14:textId="77777777" w:rsidTr="003300FD">
        <w:tc>
          <w:tcPr>
            <w:tcW w:w="1242" w:type="dxa"/>
            <w:shd w:val="clear" w:color="auto" w:fill="auto"/>
          </w:tcPr>
          <w:p w14:paraId="50B4E3BB" w14:textId="77777777" w:rsidR="00C6182F" w:rsidRPr="003300FD" w:rsidRDefault="00C6182F" w:rsidP="003300FD">
            <w:pPr>
              <w:spacing w:after="0"/>
              <w:rPr>
                <w:rFonts w:ascii="Calisto MT" w:eastAsia="MS Mincho" w:hAnsi="Calisto MT"/>
                <w:sz w:val="20"/>
              </w:rPr>
            </w:pPr>
            <w:r w:rsidRPr="003300FD">
              <w:rPr>
                <w:rFonts w:ascii="Calisto MT" w:eastAsia="MS Mincho" w:hAnsi="Calisto MT"/>
                <w:sz w:val="20"/>
              </w:rPr>
              <w:t>V0.01</w:t>
            </w:r>
          </w:p>
        </w:tc>
        <w:tc>
          <w:tcPr>
            <w:tcW w:w="8000" w:type="dxa"/>
            <w:shd w:val="clear" w:color="auto" w:fill="auto"/>
          </w:tcPr>
          <w:p w14:paraId="46915965" w14:textId="77777777" w:rsidR="00C6182F" w:rsidRPr="003300FD" w:rsidRDefault="00C6182F" w:rsidP="003300FD">
            <w:pPr>
              <w:spacing w:after="0"/>
              <w:rPr>
                <w:rFonts w:ascii="Calisto MT" w:eastAsia="MS Mincho" w:hAnsi="Calisto MT"/>
                <w:sz w:val="20"/>
              </w:rPr>
            </w:pPr>
            <w:r w:rsidRPr="003300FD">
              <w:rPr>
                <w:rFonts w:ascii="Calisto MT" w:eastAsia="MS Mincho" w:hAnsi="Calisto MT"/>
                <w:sz w:val="20"/>
              </w:rPr>
              <w:t>This version is just some initial thoughts put down to focus the discussion. All points are open for discussion.</w:t>
            </w:r>
          </w:p>
        </w:tc>
      </w:tr>
      <w:tr w:rsidR="00F85551" w:rsidRPr="00F85551" w14:paraId="59C809F5" w14:textId="77777777" w:rsidTr="003300FD">
        <w:tc>
          <w:tcPr>
            <w:tcW w:w="1242" w:type="dxa"/>
            <w:shd w:val="clear" w:color="auto" w:fill="auto"/>
          </w:tcPr>
          <w:p w14:paraId="3A5C5682" w14:textId="77777777" w:rsidR="00C6182F" w:rsidRPr="003300FD" w:rsidRDefault="00C6182F" w:rsidP="003300FD">
            <w:pPr>
              <w:spacing w:after="0"/>
              <w:rPr>
                <w:rFonts w:ascii="Calisto MT" w:eastAsia="MS Mincho" w:hAnsi="Calisto MT"/>
                <w:sz w:val="20"/>
              </w:rPr>
            </w:pPr>
            <w:r w:rsidRPr="003300FD">
              <w:rPr>
                <w:rFonts w:ascii="Calisto MT" w:eastAsia="MS Mincho" w:hAnsi="Calisto MT"/>
                <w:sz w:val="20"/>
              </w:rPr>
              <w:t>V0.02</w:t>
            </w:r>
          </w:p>
        </w:tc>
        <w:tc>
          <w:tcPr>
            <w:tcW w:w="8000" w:type="dxa"/>
            <w:shd w:val="clear" w:color="auto" w:fill="auto"/>
          </w:tcPr>
          <w:p w14:paraId="036F9491" w14:textId="77777777" w:rsidR="00C6182F" w:rsidRPr="003300FD" w:rsidRDefault="00C6182F" w:rsidP="003300FD">
            <w:pPr>
              <w:spacing w:after="0"/>
              <w:rPr>
                <w:rFonts w:ascii="Calisto MT" w:eastAsia="MS Mincho" w:hAnsi="Calisto MT"/>
                <w:sz w:val="20"/>
              </w:rPr>
            </w:pPr>
            <w:r w:rsidRPr="003300FD">
              <w:rPr>
                <w:rFonts w:ascii="Calisto MT" w:eastAsia="MS Mincho" w:hAnsi="Calisto MT"/>
                <w:sz w:val="20"/>
              </w:rPr>
              <w:t>This version incorporates suggestions from the first round of discussions. Some key remaining questions are:</w:t>
            </w:r>
          </w:p>
          <w:p w14:paraId="6AA34242" w14:textId="77777777" w:rsidR="00C6182F" w:rsidRPr="003300FD" w:rsidRDefault="00C6182F" w:rsidP="003300FD">
            <w:pPr>
              <w:numPr>
                <w:ilvl w:val="0"/>
                <w:numId w:val="36"/>
              </w:numPr>
              <w:spacing w:after="0"/>
              <w:rPr>
                <w:rFonts w:ascii="Calisto MT" w:eastAsia="MS Mincho" w:hAnsi="Calisto MT"/>
                <w:sz w:val="20"/>
              </w:rPr>
            </w:pPr>
            <w:r w:rsidRPr="003300FD">
              <w:rPr>
                <w:rFonts w:ascii="Calisto MT" w:eastAsia="MS Mincho" w:hAnsi="Calisto MT"/>
                <w:sz w:val="20"/>
              </w:rPr>
              <w:t>What is the right number of people on TAB?</w:t>
            </w:r>
          </w:p>
          <w:p w14:paraId="1431D80A" w14:textId="77777777" w:rsidR="00C6182F" w:rsidRPr="003300FD" w:rsidRDefault="00C6182F" w:rsidP="003300FD">
            <w:pPr>
              <w:numPr>
                <w:ilvl w:val="0"/>
                <w:numId w:val="36"/>
              </w:numPr>
              <w:spacing w:after="0"/>
              <w:rPr>
                <w:rFonts w:ascii="Calisto MT" w:eastAsia="MS Mincho" w:hAnsi="Calisto MT"/>
                <w:sz w:val="20"/>
              </w:rPr>
            </w:pPr>
            <w:r w:rsidRPr="003300FD">
              <w:rPr>
                <w:rFonts w:ascii="Calisto MT" w:eastAsia="MS Mincho" w:hAnsi="Calisto MT"/>
                <w:sz w:val="20"/>
              </w:rPr>
              <w:t>Do we enforce regional balance in the TAB election process? If so, how?</w:t>
            </w:r>
          </w:p>
          <w:p w14:paraId="5739A6FD" w14:textId="77777777" w:rsidR="00C6182F" w:rsidRPr="003300FD" w:rsidRDefault="00C6182F" w:rsidP="003300FD">
            <w:pPr>
              <w:numPr>
                <w:ilvl w:val="0"/>
                <w:numId w:val="36"/>
              </w:numPr>
              <w:spacing w:after="0"/>
              <w:rPr>
                <w:rFonts w:ascii="Calisto MT" w:eastAsia="MS Mincho" w:hAnsi="Calisto MT"/>
                <w:sz w:val="20"/>
              </w:rPr>
            </w:pPr>
            <w:r w:rsidRPr="003300FD">
              <w:rPr>
                <w:rFonts w:ascii="Calisto MT" w:eastAsia="MS Mincho" w:hAnsi="Calisto MT"/>
                <w:sz w:val="20"/>
              </w:rPr>
              <w:t xml:space="preserve">How do we bootstrap the </w:t>
            </w:r>
            <w:r w:rsidR="001F7A0B" w:rsidRPr="003300FD">
              <w:rPr>
                <w:rFonts w:ascii="Calisto MT" w:eastAsia="MS Mincho" w:hAnsi="Calisto MT"/>
                <w:sz w:val="20"/>
              </w:rPr>
              <w:t xml:space="preserve">TAB </w:t>
            </w:r>
            <w:r w:rsidRPr="003300FD">
              <w:rPr>
                <w:rFonts w:ascii="Calisto MT" w:eastAsia="MS Mincho" w:hAnsi="Calisto MT"/>
                <w:sz w:val="20"/>
              </w:rPr>
              <w:t>election process?</w:t>
            </w:r>
          </w:p>
        </w:tc>
      </w:tr>
      <w:tr w:rsidR="00F85551" w:rsidRPr="00F85551" w14:paraId="2F32FF44" w14:textId="77777777" w:rsidTr="003300FD">
        <w:tc>
          <w:tcPr>
            <w:tcW w:w="1242" w:type="dxa"/>
            <w:shd w:val="clear" w:color="auto" w:fill="auto"/>
          </w:tcPr>
          <w:p w14:paraId="6A32D1DF" w14:textId="77777777" w:rsidR="00C6182F" w:rsidRPr="003300FD" w:rsidRDefault="00A247E5" w:rsidP="003300FD">
            <w:pPr>
              <w:spacing w:after="0"/>
              <w:rPr>
                <w:rFonts w:ascii="Calisto MT" w:eastAsia="MS Mincho" w:hAnsi="Calisto MT"/>
                <w:sz w:val="20"/>
              </w:rPr>
            </w:pPr>
            <w:r w:rsidRPr="003300FD">
              <w:rPr>
                <w:rFonts w:ascii="Calisto MT" w:eastAsia="MS Mincho" w:hAnsi="Calisto MT"/>
                <w:sz w:val="20"/>
              </w:rPr>
              <w:t>V0.03</w:t>
            </w:r>
          </w:p>
        </w:tc>
        <w:tc>
          <w:tcPr>
            <w:tcW w:w="8000" w:type="dxa"/>
            <w:shd w:val="clear" w:color="auto" w:fill="auto"/>
          </w:tcPr>
          <w:p w14:paraId="3AAA37FF" w14:textId="77777777" w:rsidR="00C6182F" w:rsidRPr="003300FD" w:rsidRDefault="00A247E5" w:rsidP="003300FD">
            <w:pPr>
              <w:spacing w:after="0"/>
              <w:rPr>
                <w:rFonts w:ascii="Calisto MT" w:eastAsia="MS Mincho" w:hAnsi="Calisto MT"/>
                <w:sz w:val="20"/>
              </w:rPr>
            </w:pPr>
            <w:r w:rsidRPr="003300FD">
              <w:rPr>
                <w:rFonts w:ascii="Calisto MT" w:eastAsia="MS Mincho" w:hAnsi="Calisto MT"/>
                <w:sz w:val="20"/>
              </w:rPr>
              <w:t xml:space="preserve">For comment by RDA </w:t>
            </w:r>
            <w:r w:rsidR="00200A9B" w:rsidRPr="003300FD">
              <w:rPr>
                <w:rFonts w:ascii="Calisto MT" w:eastAsia="MS Mincho" w:hAnsi="Calisto MT"/>
                <w:sz w:val="20"/>
              </w:rPr>
              <w:t>Organising Group</w:t>
            </w:r>
          </w:p>
        </w:tc>
      </w:tr>
      <w:tr w:rsidR="00F85551" w:rsidRPr="00200A9B" w14:paraId="371AB3EF" w14:textId="77777777" w:rsidTr="003300FD">
        <w:tc>
          <w:tcPr>
            <w:tcW w:w="1242" w:type="dxa"/>
            <w:shd w:val="clear" w:color="auto" w:fill="auto"/>
          </w:tcPr>
          <w:p w14:paraId="52778E12" w14:textId="77777777" w:rsidR="00C6182F" w:rsidRPr="003300FD" w:rsidRDefault="00200A9B" w:rsidP="003300FD">
            <w:pPr>
              <w:spacing w:after="0"/>
              <w:rPr>
                <w:rFonts w:ascii="Calisto MT" w:eastAsia="MS Mincho" w:hAnsi="Calisto MT"/>
                <w:sz w:val="20"/>
              </w:rPr>
            </w:pPr>
            <w:r w:rsidRPr="003300FD">
              <w:rPr>
                <w:rFonts w:ascii="Calisto MT" w:eastAsia="MS Mincho" w:hAnsi="Calisto MT"/>
                <w:sz w:val="20"/>
              </w:rPr>
              <w:t>V0.04</w:t>
            </w:r>
          </w:p>
        </w:tc>
        <w:tc>
          <w:tcPr>
            <w:tcW w:w="8000" w:type="dxa"/>
            <w:shd w:val="clear" w:color="auto" w:fill="auto"/>
          </w:tcPr>
          <w:p w14:paraId="4F92357C" w14:textId="77777777" w:rsidR="00C6182F" w:rsidRPr="003300FD" w:rsidRDefault="00200A9B" w:rsidP="003300FD">
            <w:pPr>
              <w:spacing w:after="0"/>
              <w:rPr>
                <w:rFonts w:ascii="Calisto MT" w:eastAsia="MS Mincho" w:hAnsi="Calisto MT"/>
                <w:sz w:val="20"/>
              </w:rPr>
            </w:pPr>
            <w:r w:rsidRPr="003300FD">
              <w:rPr>
                <w:rFonts w:ascii="Calisto MT" w:eastAsia="MS Mincho" w:hAnsi="Calisto MT"/>
                <w:sz w:val="20"/>
              </w:rPr>
              <w:t>For comment by RDA Membership</w:t>
            </w:r>
          </w:p>
        </w:tc>
      </w:tr>
      <w:tr w:rsidR="006B515E" w:rsidRPr="00200A9B" w14:paraId="114DEDFC" w14:textId="77777777" w:rsidTr="003300FD">
        <w:tc>
          <w:tcPr>
            <w:tcW w:w="1242" w:type="dxa"/>
            <w:shd w:val="clear" w:color="auto" w:fill="auto"/>
          </w:tcPr>
          <w:p w14:paraId="1675A228" w14:textId="77777777" w:rsidR="006B515E" w:rsidRPr="003300FD" w:rsidRDefault="006B515E" w:rsidP="003300FD">
            <w:pPr>
              <w:spacing w:after="0"/>
              <w:rPr>
                <w:rFonts w:ascii="Calisto MT" w:eastAsia="MS Mincho" w:hAnsi="Calisto MT"/>
                <w:sz w:val="20"/>
              </w:rPr>
            </w:pPr>
            <w:r w:rsidRPr="003300FD">
              <w:rPr>
                <w:rFonts w:ascii="Calisto MT" w:eastAsia="MS Mincho" w:hAnsi="Calisto MT"/>
                <w:sz w:val="20"/>
              </w:rPr>
              <w:t>V0.5</w:t>
            </w:r>
          </w:p>
        </w:tc>
        <w:tc>
          <w:tcPr>
            <w:tcW w:w="8000" w:type="dxa"/>
            <w:shd w:val="clear" w:color="auto" w:fill="auto"/>
          </w:tcPr>
          <w:p w14:paraId="39DA9333" w14:textId="77777777" w:rsidR="006B515E" w:rsidRPr="003300FD" w:rsidRDefault="006B515E" w:rsidP="003300FD">
            <w:pPr>
              <w:spacing w:after="0"/>
              <w:rPr>
                <w:rFonts w:ascii="Calisto MT" w:eastAsia="MS Mincho" w:hAnsi="Calisto MT"/>
                <w:sz w:val="20"/>
              </w:rPr>
            </w:pPr>
            <w:r w:rsidRPr="003300FD">
              <w:rPr>
                <w:rFonts w:ascii="Calisto MT" w:eastAsia="MS Mincho" w:hAnsi="Calisto MT"/>
                <w:sz w:val="20"/>
              </w:rPr>
              <w:t>Including changes responding to comments on forum</w:t>
            </w:r>
          </w:p>
        </w:tc>
      </w:tr>
      <w:tr w:rsidR="00EE12C8" w:rsidRPr="00200A9B" w14:paraId="77A62DC0" w14:textId="77777777" w:rsidTr="003300FD">
        <w:tc>
          <w:tcPr>
            <w:tcW w:w="1242" w:type="dxa"/>
            <w:shd w:val="clear" w:color="auto" w:fill="auto"/>
          </w:tcPr>
          <w:p w14:paraId="75AFA9F2" w14:textId="77777777" w:rsidR="00EE12C8" w:rsidRPr="003300FD" w:rsidRDefault="00EE12C8" w:rsidP="003300FD">
            <w:pPr>
              <w:spacing w:after="0"/>
              <w:rPr>
                <w:rFonts w:ascii="Calisto MT" w:eastAsia="MS Mincho" w:hAnsi="Calisto MT"/>
                <w:sz w:val="20"/>
              </w:rPr>
            </w:pPr>
            <w:r w:rsidRPr="003300FD">
              <w:rPr>
                <w:rFonts w:ascii="Calisto MT" w:eastAsia="MS Mincho" w:hAnsi="Calisto MT"/>
                <w:sz w:val="20"/>
              </w:rPr>
              <w:t>V0.6</w:t>
            </w:r>
          </w:p>
        </w:tc>
        <w:tc>
          <w:tcPr>
            <w:tcW w:w="8000" w:type="dxa"/>
            <w:shd w:val="clear" w:color="auto" w:fill="auto"/>
          </w:tcPr>
          <w:p w14:paraId="6F179B1A" w14:textId="77777777" w:rsidR="00EE12C8" w:rsidRPr="003300FD" w:rsidRDefault="00EE12C8" w:rsidP="003300FD">
            <w:pPr>
              <w:spacing w:after="0"/>
              <w:rPr>
                <w:rFonts w:ascii="Calisto MT" w:eastAsia="MS Mincho" w:hAnsi="Calisto MT"/>
                <w:sz w:val="20"/>
              </w:rPr>
            </w:pPr>
            <w:r w:rsidRPr="003300FD">
              <w:rPr>
                <w:rFonts w:ascii="Calisto MT" w:eastAsia="MS Mincho" w:hAnsi="Calisto MT"/>
                <w:sz w:val="20"/>
              </w:rPr>
              <w:t>Incorporating outcomes of TF Teleconference on 3 May.</w:t>
            </w:r>
          </w:p>
        </w:tc>
      </w:tr>
      <w:tr w:rsidR="00351275" w:rsidRPr="00200A9B" w14:paraId="713C69F2" w14:textId="77777777" w:rsidTr="003300FD">
        <w:tc>
          <w:tcPr>
            <w:tcW w:w="1242" w:type="dxa"/>
            <w:shd w:val="clear" w:color="auto" w:fill="auto"/>
          </w:tcPr>
          <w:p w14:paraId="3D3621F3" w14:textId="77777777" w:rsidR="00351275" w:rsidRPr="003300FD" w:rsidRDefault="003C2676" w:rsidP="003300FD">
            <w:pPr>
              <w:spacing w:after="0"/>
              <w:rPr>
                <w:rFonts w:ascii="Calisto MT" w:eastAsia="MS Mincho" w:hAnsi="Calisto MT"/>
                <w:sz w:val="20"/>
              </w:rPr>
            </w:pPr>
            <w:r w:rsidRPr="003300FD">
              <w:rPr>
                <w:rFonts w:ascii="Calisto MT" w:eastAsia="MS Mincho" w:hAnsi="Calisto MT"/>
                <w:sz w:val="20"/>
              </w:rPr>
              <w:t>V0.6-2</w:t>
            </w:r>
          </w:p>
        </w:tc>
        <w:tc>
          <w:tcPr>
            <w:tcW w:w="8000" w:type="dxa"/>
            <w:shd w:val="clear" w:color="auto" w:fill="auto"/>
          </w:tcPr>
          <w:p w14:paraId="60C14336" w14:textId="77777777" w:rsidR="00351275" w:rsidRPr="003300FD" w:rsidRDefault="00351275" w:rsidP="003300FD">
            <w:pPr>
              <w:spacing w:after="0"/>
              <w:rPr>
                <w:rFonts w:ascii="Calisto MT" w:eastAsia="MS Mincho" w:hAnsi="Calisto MT"/>
                <w:sz w:val="20"/>
              </w:rPr>
            </w:pPr>
            <w:r w:rsidRPr="003300FD">
              <w:rPr>
                <w:rFonts w:ascii="Calisto MT" w:eastAsia="MS Mincho" w:hAnsi="Calisto MT"/>
                <w:sz w:val="20"/>
              </w:rPr>
              <w:t>Some small corrections</w:t>
            </w:r>
          </w:p>
        </w:tc>
      </w:tr>
      <w:tr w:rsidR="003300FD" w:rsidRPr="00200A9B" w14:paraId="1BA7F865" w14:textId="77777777" w:rsidTr="003300FD">
        <w:tc>
          <w:tcPr>
            <w:tcW w:w="1242" w:type="dxa"/>
            <w:shd w:val="clear" w:color="auto" w:fill="auto"/>
          </w:tcPr>
          <w:p w14:paraId="35B9685E" w14:textId="77777777" w:rsidR="003300FD" w:rsidRPr="0021625E" w:rsidRDefault="003300FD" w:rsidP="003300FD">
            <w:pPr>
              <w:spacing w:after="0"/>
              <w:rPr>
                <w:rFonts w:ascii="Calisto MT" w:hAnsi="Calisto MT"/>
                <w:sz w:val="20"/>
              </w:rPr>
            </w:pPr>
            <w:r w:rsidRPr="0021625E">
              <w:rPr>
                <w:rFonts w:ascii="Calisto MT" w:hAnsi="Calisto MT"/>
                <w:sz w:val="20"/>
              </w:rPr>
              <w:t>V1.0</w:t>
            </w:r>
          </w:p>
        </w:tc>
        <w:tc>
          <w:tcPr>
            <w:tcW w:w="8000" w:type="dxa"/>
            <w:shd w:val="clear" w:color="auto" w:fill="auto"/>
          </w:tcPr>
          <w:p w14:paraId="24E5B6F1" w14:textId="77777777" w:rsidR="003300FD" w:rsidRPr="003300FD" w:rsidRDefault="003300FD" w:rsidP="003300FD">
            <w:pPr>
              <w:spacing w:after="0"/>
              <w:rPr>
                <w:rFonts w:ascii="Calisto MT" w:eastAsia="MS Mincho" w:hAnsi="Calisto MT"/>
                <w:sz w:val="20"/>
              </w:rPr>
            </w:pPr>
            <w:r w:rsidRPr="003300FD">
              <w:rPr>
                <w:rFonts w:ascii="Calisto MT" w:eastAsia="MS Mincho" w:hAnsi="Calisto MT"/>
                <w:sz w:val="20"/>
              </w:rPr>
              <w:t>Following comments from membership</w:t>
            </w:r>
          </w:p>
        </w:tc>
      </w:tr>
      <w:tr w:rsidR="001775D2" w:rsidRPr="00200A9B" w14:paraId="063A8816" w14:textId="77777777" w:rsidTr="003300FD">
        <w:tc>
          <w:tcPr>
            <w:tcW w:w="1242" w:type="dxa"/>
            <w:shd w:val="clear" w:color="auto" w:fill="auto"/>
          </w:tcPr>
          <w:p w14:paraId="15F1010D" w14:textId="77777777" w:rsidR="001775D2" w:rsidRPr="0021625E" w:rsidRDefault="001775D2" w:rsidP="003300FD">
            <w:pPr>
              <w:spacing w:after="0"/>
              <w:rPr>
                <w:rFonts w:ascii="Calisto MT" w:hAnsi="Calisto MT"/>
                <w:sz w:val="20"/>
              </w:rPr>
            </w:pPr>
            <w:r w:rsidRPr="0021625E">
              <w:rPr>
                <w:rFonts w:ascii="Calisto MT" w:hAnsi="Calisto MT"/>
                <w:sz w:val="20"/>
              </w:rPr>
              <w:t>V1.0-1</w:t>
            </w:r>
          </w:p>
        </w:tc>
        <w:tc>
          <w:tcPr>
            <w:tcW w:w="8000" w:type="dxa"/>
            <w:shd w:val="clear" w:color="auto" w:fill="auto"/>
          </w:tcPr>
          <w:p w14:paraId="59C218B4" w14:textId="77777777" w:rsidR="0059499E" w:rsidRPr="003300FD" w:rsidRDefault="001775D2" w:rsidP="003300FD">
            <w:pPr>
              <w:spacing w:after="0"/>
              <w:rPr>
                <w:rFonts w:ascii="Calisto MT" w:eastAsia="MS Mincho" w:hAnsi="Calisto MT"/>
                <w:sz w:val="20"/>
              </w:rPr>
            </w:pPr>
            <w:r>
              <w:rPr>
                <w:rFonts w:ascii="Calisto MT" w:eastAsia="MS Mincho" w:hAnsi="Calisto MT"/>
                <w:sz w:val="20"/>
              </w:rPr>
              <w:t>A few minor changes following comments from Council.</w:t>
            </w:r>
          </w:p>
        </w:tc>
      </w:tr>
      <w:tr w:rsidR="0059499E" w:rsidRPr="00200A9B" w14:paraId="2D33E33D" w14:textId="77777777" w:rsidTr="003300FD">
        <w:tc>
          <w:tcPr>
            <w:tcW w:w="1242" w:type="dxa"/>
            <w:shd w:val="clear" w:color="auto" w:fill="auto"/>
          </w:tcPr>
          <w:p w14:paraId="0E836D8A" w14:textId="77777777" w:rsidR="0059499E" w:rsidRPr="0021625E" w:rsidRDefault="0059499E" w:rsidP="003300FD">
            <w:pPr>
              <w:spacing w:after="0"/>
              <w:rPr>
                <w:rFonts w:ascii="Calisto MT" w:eastAsia="MS Mincho" w:hAnsi="Calisto MT"/>
                <w:b/>
                <w:sz w:val="20"/>
              </w:rPr>
            </w:pPr>
            <w:r w:rsidRPr="0021625E">
              <w:rPr>
                <w:rFonts w:ascii="Calisto MT" w:eastAsia="MS Mincho" w:hAnsi="Calisto MT"/>
                <w:b/>
                <w:sz w:val="20"/>
              </w:rPr>
              <w:t>V1.2</w:t>
            </w:r>
          </w:p>
        </w:tc>
        <w:tc>
          <w:tcPr>
            <w:tcW w:w="8000" w:type="dxa"/>
            <w:shd w:val="clear" w:color="auto" w:fill="auto"/>
          </w:tcPr>
          <w:p w14:paraId="630E0DCA" w14:textId="77777777" w:rsidR="0059499E" w:rsidRPr="0021625E" w:rsidRDefault="0059499E" w:rsidP="003300FD">
            <w:pPr>
              <w:spacing w:after="0"/>
              <w:rPr>
                <w:rFonts w:ascii="Calisto MT" w:eastAsia="MS Mincho" w:hAnsi="Calisto MT"/>
                <w:sz w:val="20"/>
              </w:rPr>
            </w:pPr>
            <w:r w:rsidRPr="0021625E">
              <w:rPr>
                <w:rFonts w:ascii="Calisto MT" w:eastAsia="MS Mincho" w:hAnsi="Calisto MT"/>
                <w:sz w:val="20"/>
              </w:rPr>
              <w:t>Revision based on the community understanding of how the TAB works.</w:t>
            </w:r>
          </w:p>
        </w:tc>
      </w:tr>
      <w:tr w:rsidR="006D22B6" w:rsidRPr="00200A9B" w14:paraId="00EA0A86" w14:textId="77777777" w:rsidTr="003300FD">
        <w:tc>
          <w:tcPr>
            <w:tcW w:w="1242" w:type="dxa"/>
            <w:shd w:val="clear" w:color="auto" w:fill="auto"/>
          </w:tcPr>
          <w:p w14:paraId="3AA1615E" w14:textId="77777777" w:rsidR="006D22B6" w:rsidRPr="0021625E" w:rsidRDefault="006D22B6" w:rsidP="003300FD">
            <w:pPr>
              <w:spacing w:after="0"/>
              <w:rPr>
                <w:rFonts w:ascii="Calisto MT" w:eastAsia="MS Mincho" w:hAnsi="Calisto MT"/>
                <w:b/>
                <w:sz w:val="20"/>
              </w:rPr>
            </w:pPr>
            <w:r w:rsidRPr="0021625E">
              <w:rPr>
                <w:rFonts w:ascii="Calisto MT" w:eastAsia="MS Mincho" w:hAnsi="Calisto MT"/>
                <w:b/>
                <w:sz w:val="20"/>
              </w:rPr>
              <w:t>V1.2.1</w:t>
            </w:r>
          </w:p>
        </w:tc>
        <w:tc>
          <w:tcPr>
            <w:tcW w:w="8000" w:type="dxa"/>
            <w:shd w:val="clear" w:color="auto" w:fill="auto"/>
          </w:tcPr>
          <w:p w14:paraId="5C21348E" w14:textId="77777777" w:rsidR="006D22B6" w:rsidRPr="0021625E" w:rsidRDefault="006D22B6" w:rsidP="003300FD">
            <w:pPr>
              <w:spacing w:after="0"/>
              <w:rPr>
                <w:rFonts w:ascii="Calisto MT" w:eastAsia="MS Mincho" w:hAnsi="Calisto MT"/>
                <w:sz w:val="20"/>
              </w:rPr>
            </w:pPr>
            <w:r w:rsidRPr="0021625E">
              <w:rPr>
                <w:rFonts w:ascii="Calisto MT" w:eastAsia="MS Mincho" w:hAnsi="Calisto MT"/>
                <w:sz w:val="20"/>
              </w:rPr>
              <w:t>Further revision and clarification of several issues</w:t>
            </w:r>
          </w:p>
        </w:tc>
      </w:tr>
      <w:tr w:rsidR="00710117" w:rsidRPr="00200A9B" w14:paraId="2418D805" w14:textId="77777777" w:rsidTr="003300FD">
        <w:tc>
          <w:tcPr>
            <w:tcW w:w="1242" w:type="dxa"/>
            <w:shd w:val="clear" w:color="auto" w:fill="auto"/>
          </w:tcPr>
          <w:p w14:paraId="2DA26F7A" w14:textId="77777777" w:rsidR="00710117" w:rsidRPr="0021625E" w:rsidRDefault="00710117" w:rsidP="003300FD">
            <w:pPr>
              <w:spacing w:after="0"/>
              <w:rPr>
                <w:rFonts w:ascii="Calisto MT" w:eastAsia="MS Mincho" w:hAnsi="Calisto MT"/>
                <w:b/>
                <w:sz w:val="20"/>
              </w:rPr>
            </w:pPr>
            <w:r>
              <w:rPr>
                <w:rFonts w:ascii="Calisto MT" w:eastAsia="MS Mincho" w:hAnsi="Calisto MT"/>
                <w:b/>
                <w:sz w:val="20"/>
              </w:rPr>
              <w:t>V1.3</w:t>
            </w:r>
          </w:p>
        </w:tc>
        <w:tc>
          <w:tcPr>
            <w:tcW w:w="8000" w:type="dxa"/>
            <w:shd w:val="clear" w:color="auto" w:fill="auto"/>
          </w:tcPr>
          <w:p w14:paraId="4B9B6906" w14:textId="77777777" w:rsidR="00710117" w:rsidRPr="0021625E" w:rsidRDefault="00710117" w:rsidP="003300FD">
            <w:pPr>
              <w:spacing w:after="0"/>
              <w:rPr>
                <w:rFonts w:ascii="Calisto MT" w:eastAsia="MS Mincho" w:hAnsi="Calisto MT"/>
                <w:sz w:val="20"/>
              </w:rPr>
            </w:pPr>
            <w:r>
              <w:rPr>
                <w:rFonts w:ascii="Calisto MT" w:eastAsia="MS Mincho" w:hAnsi="Calisto MT"/>
                <w:sz w:val="20"/>
              </w:rPr>
              <w:t>Revision based on decisions made by council at the May 2014 council meeting.</w:t>
            </w:r>
          </w:p>
        </w:tc>
      </w:tr>
      <w:tr w:rsidR="00243B90" w:rsidRPr="00200A9B" w14:paraId="504A4960" w14:textId="77777777" w:rsidTr="003300FD">
        <w:tc>
          <w:tcPr>
            <w:tcW w:w="1242" w:type="dxa"/>
            <w:shd w:val="clear" w:color="auto" w:fill="auto"/>
          </w:tcPr>
          <w:p w14:paraId="2C23BBF2" w14:textId="4CEDD5A5" w:rsidR="00243B90" w:rsidRDefault="00243B90" w:rsidP="003300FD">
            <w:pPr>
              <w:spacing w:after="0"/>
              <w:rPr>
                <w:rFonts w:ascii="Calisto MT" w:eastAsia="MS Mincho" w:hAnsi="Calisto MT"/>
                <w:b/>
                <w:sz w:val="20"/>
              </w:rPr>
            </w:pPr>
            <w:r>
              <w:rPr>
                <w:rFonts w:ascii="Calisto MT" w:eastAsia="MS Mincho" w:hAnsi="Calisto MT"/>
                <w:b/>
                <w:sz w:val="20"/>
              </w:rPr>
              <w:t>V1.4</w:t>
            </w:r>
          </w:p>
        </w:tc>
        <w:tc>
          <w:tcPr>
            <w:tcW w:w="8000" w:type="dxa"/>
            <w:shd w:val="clear" w:color="auto" w:fill="auto"/>
          </w:tcPr>
          <w:p w14:paraId="71EDF12D" w14:textId="5B29F8C0" w:rsidR="00243B90" w:rsidRDefault="00243B90" w:rsidP="003300FD">
            <w:pPr>
              <w:spacing w:after="0"/>
              <w:rPr>
                <w:rFonts w:ascii="Calisto MT" w:eastAsia="MS Mincho" w:hAnsi="Calisto MT"/>
                <w:sz w:val="20"/>
              </w:rPr>
            </w:pPr>
            <w:r>
              <w:rPr>
                <w:rFonts w:ascii="Calisto MT" w:eastAsia="MS Mincho" w:hAnsi="Calisto MT"/>
                <w:sz w:val="20"/>
              </w:rPr>
              <w:t>Suggested revisions based on Governance document update (June 2015)</w:t>
            </w:r>
          </w:p>
        </w:tc>
      </w:tr>
      <w:tr w:rsidR="00EE10B6" w:rsidRPr="00200A9B" w14:paraId="3699AECF" w14:textId="77777777" w:rsidTr="003300FD">
        <w:tc>
          <w:tcPr>
            <w:tcW w:w="1242" w:type="dxa"/>
            <w:shd w:val="clear" w:color="auto" w:fill="auto"/>
          </w:tcPr>
          <w:p w14:paraId="14748E52" w14:textId="2058136A" w:rsidR="00EE10B6" w:rsidRDefault="00EE10B6" w:rsidP="003300FD">
            <w:pPr>
              <w:spacing w:after="0"/>
              <w:rPr>
                <w:rFonts w:ascii="Calisto MT" w:eastAsia="MS Mincho" w:hAnsi="Calisto MT"/>
                <w:b/>
                <w:sz w:val="20"/>
              </w:rPr>
            </w:pPr>
            <w:r>
              <w:rPr>
                <w:rFonts w:ascii="Calisto MT" w:eastAsia="MS Mincho" w:hAnsi="Calisto MT"/>
                <w:b/>
                <w:sz w:val="20"/>
              </w:rPr>
              <w:t>V1.5</w:t>
            </w:r>
          </w:p>
        </w:tc>
        <w:tc>
          <w:tcPr>
            <w:tcW w:w="8000" w:type="dxa"/>
            <w:shd w:val="clear" w:color="auto" w:fill="auto"/>
          </w:tcPr>
          <w:p w14:paraId="5684901E" w14:textId="3B930EBF" w:rsidR="00EE10B6" w:rsidRDefault="00EE10B6" w:rsidP="00EE10B6">
            <w:pPr>
              <w:spacing w:after="0"/>
              <w:rPr>
                <w:rFonts w:ascii="Calisto MT" w:eastAsia="MS Mincho" w:hAnsi="Calisto MT"/>
                <w:sz w:val="20"/>
              </w:rPr>
            </w:pPr>
            <w:r w:rsidRPr="00EE10B6">
              <w:rPr>
                <w:rFonts w:ascii="Calisto MT" w:eastAsia="MS Mincho" w:hAnsi="Calisto MT"/>
                <w:sz w:val="20"/>
              </w:rPr>
              <w:t xml:space="preserve">Suggested revisions </w:t>
            </w:r>
            <w:r>
              <w:rPr>
                <w:rFonts w:ascii="Calisto MT" w:eastAsia="MS Mincho" w:hAnsi="Calisto MT"/>
                <w:sz w:val="20"/>
              </w:rPr>
              <w:t>to integrate responsibilities from</w:t>
            </w:r>
            <w:r w:rsidRPr="00EE10B6">
              <w:rPr>
                <w:rFonts w:ascii="Calisto MT" w:eastAsia="MS Mincho" w:hAnsi="Calisto MT"/>
                <w:sz w:val="20"/>
              </w:rPr>
              <w:t xml:space="preserve"> Governance document </w:t>
            </w:r>
            <w:r>
              <w:rPr>
                <w:rFonts w:ascii="Calisto MT" w:eastAsia="MS Mincho" w:hAnsi="Calisto MT"/>
                <w:sz w:val="20"/>
              </w:rPr>
              <w:t>and “What TAB does” document (August 2015)</w:t>
            </w:r>
          </w:p>
        </w:tc>
      </w:tr>
      <w:tr w:rsidR="00B850E5" w:rsidRPr="00200A9B" w14:paraId="36CC83C4" w14:textId="77777777" w:rsidTr="003300FD">
        <w:tc>
          <w:tcPr>
            <w:tcW w:w="1242" w:type="dxa"/>
            <w:shd w:val="clear" w:color="auto" w:fill="auto"/>
          </w:tcPr>
          <w:p w14:paraId="41D983C2" w14:textId="5EE7C27B" w:rsidR="00B850E5" w:rsidRPr="003424B7" w:rsidRDefault="00B850E5" w:rsidP="003300FD">
            <w:pPr>
              <w:spacing w:after="0"/>
              <w:rPr>
                <w:rFonts w:ascii="Calisto MT" w:eastAsia="MS Mincho" w:hAnsi="Calisto MT"/>
                <w:b/>
                <w:sz w:val="20"/>
              </w:rPr>
            </w:pPr>
            <w:r w:rsidRPr="003424B7">
              <w:rPr>
                <w:rFonts w:ascii="Calisto MT" w:eastAsia="MS Mincho" w:hAnsi="Calisto MT"/>
                <w:b/>
                <w:sz w:val="20"/>
              </w:rPr>
              <w:t>V1.6</w:t>
            </w:r>
          </w:p>
        </w:tc>
        <w:tc>
          <w:tcPr>
            <w:tcW w:w="8000" w:type="dxa"/>
            <w:shd w:val="clear" w:color="auto" w:fill="auto"/>
          </w:tcPr>
          <w:p w14:paraId="50A0759A" w14:textId="1FE044AD" w:rsidR="00B850E5" w:rsidRPr="003424B7" w:rsidRDefault="00B850E5" w:rsidP="003424B7">
            <w:pPr>
              <w:spacing w:after="0"/>
              <w:rPr>
                <w:rFonts w:ascii="Calisto MT" w:eastAsia="MS Mincho" w:hAnsi="Calisto MT"/>
                <w:sz w:val="20"/>
              </w:rPr>
            </w:pPr>
            <w:r w:rsidRPr="003424B7">
              <w:rPr>
                <w:rFonts w:ascii="Calisto MT" w:eastAsia="MS Mincho" w:hAnsi="Calisto MT"/>
                <w:sz w:val="20"/>
              </w:rPr>
              <w:t>Suggested revisions by RDA OCC to fill gap in the TAB election process</w:t>
            </w:r>
            <w:r w:rsidR="00517D28" w:rsidRPr="003424B7">
              <w:rPr>
                <w:rFonts w:ascii="Calisto MT" w:eastAsia="MS Mincho" w:hAnsi="Calisto MT"/>
                <w:sz w:val="20"/>
              </w:rPr>
              <w:t xml:space="preserve">, and correcting region </w:t>
            </w:r>
            <w:r w:rsidR="003424B7" w:rsidRPr="003424B7">
              <w:rPr>
                <w:rFonts w:ascii="Calisto MT" w:eastAsia="MS Mincho" w:hAnsi="Calisto MT"/>
                <w:sz w:val="20"/>
              </w:rPr>
              <w:t>name, as discussed in Council meeting, May 2016</w:t>
            </w:r>
          </w:p>
        </w:tc>
      </w:tr>
    </w:tbl>
    <w:p w14:paraId="682408E3" w14:textId="77777777" w:rsidR="0019433C" w:rsidRPr="00470896" w:rsidRDefault="00470896" w:rsidP="00DB5D6C">
      <w:pPr>
        <w:pStyle w:val="Heading1"/>
      </w:pPr>
      <w:r>
        <w:t>Background</w:t>
      </w:r>
    </w:p>
    <w:p w14:paraId="01CA0FA6" w14:textId="01464F75" w:rsidR="004017FE" w:rsidRDefault="00C36AF0">
      <w:pPr>
        <w:rPr>
          <w:rFonts w:ascii="Calisto MT" w:eastAsia="MS Mincho" w:hAnsi="Calisto MT"/>
          <w:i/>
          <w:lang w:val="en-AU" w:eastAsia="ja-JP"/>
        </w:rPr>
      </w:pPr>
      <w:r w:rsidRPr="00C36AF0">
        <w:t>The Technical Advisory Board (TAB) is responsible for the technical direction of the RDA and provides technical expertise and advice to the Council, as well as helping to develop and review RDA Working and Interest Groups to promote</w:t>
      </w:r>
      <w:r>
        <w:t xml:space="preserve"> their impact and effectiveness, as outlined in the </w:t>
      </w:r>
      <w:r w:rsidR="00243B90">
        <w:t>RDA</w:t>
      </w:r>
      <w:r w:rsidR="00164F3B" w:rsidRPr="00164F3B">
        <w:t xml:space="preserve"> Governance Document</w:t>
      </w:r>
      <w:r w:rsidR="00BE6112">
        <w:rPr>
          <w:rFonts w:ascii="Calisto MT" w:eastAsia="MS Mincho" w:hAnsi="Calisto MT"/>
          <w:b/>
          <w:bCs/>
          <w:lang w:val="en-AU" w:eastAsia="ja-JP"/>
        </w:rPr>
        <w:t>.</w:t>
      </w:r>
    </w:p>
    <w:p w14:paraId="20852409" w14:textId="0D560CEA" w:rsidR="004017FE" w:rsidRDefault="00354973" w:rsidP="005A0259">
      <w:pPr>
        <w:pStyle w:val="Heading1"/>
      </w:pPr>
      <w:r w:rsidRPr="00354973">
        <w:t>TAB</w:t>
      </w:r>
      <w:r w:rsidR="00336498" w:rsidRPr="00354973">
        <w:t xml:space="preserve"> responsibilities</w:t>
      </w:r>
      <w:r>
        <w:t xml:space="preserve"> </w:t>
      </w:r>
    </w:p>
    <w:p w14:paraId="2CEA0CA9" w14:textId="6D49EC66" w:rsidR="00EE10B6" w:rsidRDefault="00EE10B6" w:rsidP="00EE10B6">
      <w:r w:rsidRPr="005A0259">
        <w:rPr>
          <w:bCs/>
        </w:rPr>
        <w:t>The TAB scope</w:t>
      </w:r>
      <w:r>
        <w:t xml:space="preserve"> is </w:t>
      </w:r>
      <w:r w:rsidR="00CE3878">
        <w:t xml:space="preserve">primarily </w:t>
      </w:r>
      <w:r>
        <w:t xml:space="preserve">technical; it should </w:t>
      </w:r>
      <w:r w:rsidR="00CE3878">
        <w:t xml:space="preserve">only </w:t>
      </w:r>
      <w:r>
        <w:t>consider administrative or organisational matters</w:t>
      </w:r>
      <w:r w:rsidR="00CE3878">
        <w:t xml:space="preserve"> where these impinge on the work of the TAB</w:t>
      </w:r>
      <w:r>
        <w:t>.</w:t>
      </w:r>
    </w:p>
    <w:p w14:paraId="237A7C4E" w14:textId="73ABADBE" w:rsidR="00F06956" w:rsidRDefault="00EE10B6" w:rsidP="00FF3D8B">
      <w:r>
        <w:t xml:space="preserve">TAB responsibilities </w:t>
      </w:r>
      <w:r w:rsidR="00FF3D8B">
        <w:t>are outlined in this document. More detail on TAB tasks and how TAB works can be found in the “</w:t>
      </w:r>
      <w:hyperlink r:id="rId8" w:history="1">
        <w:r w:rsidR="00FF3D8B" w:rsidRPr="00C03D79">
          <w:rPr>
            <w:rStyle w:val="Hyperlink"/>
          </w:rPr>
          <w:t>TAB: What we do and how we do it</w:t>
        </w:r>
      </w:hyperlink>
      <w:r w:rsidR="00FF3D8B">
        <w:t>” document.</w:t>
      </w:r>
    </w:p>
    <w:p w14:paraId="24AC1B32" w14:textId="02B2DA2D" w:rsidR="00EE10B6" w:rsidRDefault="00EE10B6" w:rsidP="00EE10B6">
      <w:pPr>
        <w:pStyle w:val="Heading2"/>
      </w:pPr>
      <w:r>
        <w:t xml:space="preserve">Engagement with </w:t>
      </w:r>
      <w:r w:rsidR="00BE6112">
        <w:t xml:space="preserve">RDA Members, </w:t>
      </w:r>
      <w:r>
        <w:t>Working and Interest Groups</w:t>
      </w:r>
    </w:p>
    <w:p w14:paraId="25AC0CF2" w14:textId="00263723" w:rsidR="00BE6112" w:rsidRDefault="00BE6112" w:rsidP="00BE6112">
      <w:pPr>
        <w:pStyle w:val="ListParagraph"/>
        <w:numPr>
          <w:ilvl w:val="0"/>
          <w:numId w:val="8"/>
        </w:numPr>
        <w:spacing w:after="0" w:line="240" w:lineRule="auto"/>
      </w:pPr>
      <w:r>
        <w:t>TAB e</w:t>
      </w:r>
      <w:r w:rsidRPr="00BE6112">
        <w:t>ngage</w:t>
      </w:r>
      <w:r>
        <w:t>s</w:t>
      </w:r>
      <w:r w:rsidRPr="00BE6112">
        <w:t xml:space="preserve"> with the membership and feed</w:t>
      </w:r>
      <w:r>
        <w:t>s</w:t>
      </w:r>
      <w:r w:rsidRPr="00BE6112">
        <w:t xml:space="preserve"> their ideas and TAB perspectives into RDA processes and strategies</w:t>
      </w:r>
      <w:r>
        <w:t>.</w:t>
      </w:r>
    </w:p>
    <w:p w14:paraId="72137CC7" w14:textId="30E30188" w:rsidR="00EE10B6" w:rsidRDefault="0002024C" w:rsidP="00EE10B6">
      <w:pPr>
        <w:pStyle w:val="ListParagraph"/>
        <w:numPr>
          <w:ilvl w:val="0"/>
          <w:numId w:val="8"/>
        </w:numPr>
        <w:spacing w:after="0" w:line="240" w:lineRule="auto"/>
      </w:pPr>
      <w:r>
        <w:t>TAB</w:t>
      </w:r>
      <w:r w:rsidR="00EE10B6">
        <w:t xml:space="preserve"> is expected to cultivate candidate Interest Group Charters, Working Group Case Statements, and RDA Outputs that promote the RDA goals of adoption and impact.</w:t>
      </w:r>
    </w:p>
    <w:p w14:paraId="3EC35339" w14:textId="530A8A48" w:rsidR="00BE6112" w:rsidRDefault="0002024C" w:rsidP="00BE6112">
      <w:pPr>
        <w:pStyle w:val="ListParagraph"/>
        <w:numPr>
          <w:ilvl w:val="0"/>
          <w:numId w:val="8"/>
        </w:numPr>
        <w:spacing w:after="0" w:line="240" w:lineRule="auto"/>
      </w:pPr>
      <w:r>
        <w:t>TAB</w:t>
      </w:r>
      <w:r w:rsidR="00BE6112">
        <w:t xml:space="preserve"> is expected to work with Council to evaluate candidate Interest Group Charters and Working Group Case Statements.</w:t>
      </w:r>
    </w:p>
    <w:p w14:paraId="2A986C8E" w14:textId="7108B706" w:rsidR="00BE6112" w:rsidRDefault="00BE6112" w:rsidP="00BE6112">
      <w:pPr>
        <w:pStyle w:val="ListParagraph"/>
        <w:numPr>
          <w:ilvl w:val="0"/>
          <w:numId w:val="8"/>
        </w:numPr>
      </w:pPr>
      <w:r>
        <w:t>TAB assigns TAB members as liaisons</w:t>
      </w:r>
      <w:r w:rsidRPr="00BE6112">
        <w:t xml:space="preserve"> </w:t>
      </w:r>
      <w:r>
        <w:t>to endorsed Working and Intere</w:t>
      </w:r>
      <w:r w:rsidR="0002024C">
        <w:t>st G</w:t>
      </w:r>
      <w:r>
        <w:t>roups</w:t>
      </w:r>
      <w:r w:rsidR="0002024C">
        <w:t>.</w:t>
      </w:r>
    </w:p>
    <w:p w14:paraId="28417E81" w14:textId="77777777" w:rsidR="00BE6112" w:rsidRPr="00EE10B6" w:rsidRDefault="00BE6112" w:rsidP="00BE6112">
      <w:pPr>
        <w:pStyle w:val="ListParagraph"/>
        <w:numPr>
          <w:ilvl w:val="0"/>
          <w:numId w:val="8"/>
        </w:numPr>
      </w:pPr>
      <w:r>
        <w:t>TAB facilitates</w:t>
      </w:r>
      <w:r w:rsidRPr="00BE6112">
        <w:t xml:space="preserve"> relevant communication and coordination across the various WGs and IGs.</w:t>
      </w:r>
    </w:p>
    <w:p w14:paraId="1043181F" w14:textId="133AAC4B" w:rsidR="00BE6112" w:rsidRDefault="00BE6112" w:rsidP="00BE6112">
      <w:pPr>
        <w:pStyle w:val="ListParagraph"/>
        <w:numPr>
          <w:ilvl w:val="0"/>
          <w:numId w:val="8"/>
        </w:numPr>
      </w:pPr>
      <w:r w:rsidRPr="00EE10B6">
        <w:lastRenderedPageBreak/>
        <w:t>TAB work</w:t>
      </w:r>
      <w:r>
        <w:t>s</w:t>
      </w:r>
      <w:r w:rsidRPr="00EE10B6">
        <w:t xml:space="preserve"> with the WGs to build consensus around the WG programme and, if necessary, discuss and try to resolve technical disagreements between WGs. If necessary, TAB will hear appeals from members on technical matters where there is disagreement which cannot be resolved within a WG.</w:t>
      </w:r>
    </w:p>
    <w:p w14:paraId="726DB56C" w14:textId="34C57507" w:rsidR="00EE10B6" w:rsidRDefault="0002024C" w:rsidP="0002024C">
      <w:pPr>
        <w:pStyle w:val="ListParagraph"/>
        <w:numPr>
          <w:ilvl w:val="0"/>
          <w:numId w:val="8"/>
        </w:numPr>
        <w:spacing w:after="0" w:line="240" w:lineRule="auto"/>
      </w:pPr>
      <w:r>
        <w:t>TAB</w:t>
      </w:r>
      <w:r w:rsidR="00EE10B6">
        <w:t xml:space="preserve"> is expected to work with RDA Working Groups to promote adoption and effectiveness of their Outputs.</w:t>
      </w:r>
    </w:p>
    <w:p w14:paraId="1D909F39" w14:textId="39DD4C7C" w:rsidR="00BE6112" w:rsidRDefault="00BE6112" w:rsidP="00EE10B6">
      <w:pPr>
        <w:pStyle w:val="Heading2"/>
      </w:pPr>
      <w:r>
        <w:t>Engagements with other RDA Bodies</w:t>
      </w:r>
    </w:p>
    <w:p w14:paraId="0EE3B2FB" w14:textId="6C537A3C" w:rsidR="00BE6112" w:rsidRDefault="00BE6112" w:rsidP="00BE6112">
      <w:pPr>
        <w:pStyle w:val="ListParagraph"/>
        <w:numPr>
          <w:ilvl w:val="0"/>
          <w:numId w:val="45"/>
        </w:numPr>
        <w:rPr>
          <w:lang w:eastAsia="x-none"/>
        </w:rPr>
      </w:pPr>
      <w:r>
        <w:rPr>
          <w:lang w:eastAsia="x-none"/>
        </w:rPr>
        <w:t>One of the TAB co-chairs is an observer member of the Organisation Advisory Board (OAB) to ensure better co-ordination.</w:t>
      </w:r>
    </w:p>
    <w:p w14:paraId="50391B68" w14:textId="162758D9" w:rsidR="00BE6112" w:rsidRPr="00BE6112" w:rsidRDefault="00BE6112" w:rsidP="00BE6112">
      <w:pPr>
        <w:pStyle w:val="ListParagraph"/>
        <w:numPr>
          <w:ilvl w:val="0"/>
          <w:numId w:val="45"/>
        </w:numPr>
        <w:rPr>
          <w:lang w:eastAsia="x-none"/>
        </w:rPr>
      </w:pPr>
      <w:r>
        <w:rPr>
          <w:lang w:eastAsia="x-none"/>
        </w:rPr>
        <w:t>One of the TAB co-chairs is an observer member of the Council to ensure better co-ordination, to allow TAB to raise issues that need Council decisions, and to enable Council to ask for a TAB point of view on IG Charters and WG Case Statements</w:t>
      </w:r>
      <w:r w:rsidR="0002024C">
        <w:rPr>
          <w:lang w:eastAsia="x-none"/>
        </w:rPr>
        <w:t>.</w:t>
      </w:r>
    </w:p>
    <w:p w14:paraId="17897A7F" w14:textId="46769D19" w:rsidR="00EE10B6" w:rsidRDefault="00EE10B6" w:rsidP="00EE10B6">
      <w:pPr>
        <w:pStyle w:val="Heading2"/>
      </w:pPr>
      <w:r>
        <w:t>Technical Guidance and Strategic Thinking</w:t>
      </w:r>
    </w:p>
    <w:p w14:paraId="68276A44" w14:textId="5BA80940" w:rsidR="0002024C" w:rsidRDefault="0002024C" w:rsidP="0002024C">
      <w:pPr>
        <w:pStyle w:val="ListParagraph"/>
        <w:numPr>
          <w:ilvl w:val="0"/>
          <w:numId w:val="8"/>
        </w:numPr>
      </w:pPr>
      <w:r>
        <w:t>TAB is expected to provide technical advice to Council to inform strategic approaches and decisions.</w:t>
      </w:r>
    </w:p>
    <w:p w14:paraId="3A6FFDAD" w14:textId="6528730D" w:rsidR="00EE10B6" w:rsidRDefault="0002024C" w:rsidP="00EE10B6">
      <w:pPr>
        <w:pStyle w:val="ListParagraph"/>
        <w:numPr>
          <w:ilvl w:val="0"/>
          <w:numId w:val="8"/>
        </w:numPr>
      </w:pPr>
      <w:r>
        <w:t>TAB</w:t>
      </w:r>
      <w:r w:rsidR="00EE10B6" w:rsidRPr="00EE10B6">
        <w:t xml:space="preserve"> is responsible for guiding the technical work of RDA, through the development and evolution of technical documents. </w:t>
      </w:r>
      <w:r w:rsidR="00EE10B6">
        <w:t xml:space="preserve">The TAB will determine precisely what those documents are, but they are likely to provide the following:  </w:t>
      </w:r>
    </w:p>
    <w:p w14:paraId="7563B6BA" w14:textId="7FCAAEBF" w:rsidR="00EE10B6" w:rsidRDefault="00EE10B6" w:rsidP="00EE10B6">
      <w:pPr>
        <w:pStyle w:val="ColorfulShading-Accent31"/>
        <w:numPr>
          <w:ilvl w:val="1"/>
          <w:numId w:val="8"/>
        </w:numPr>
      </w:pPr>
      <w:r>
        <w:t>Overall technical vision for the RDA</w:t>
      </w:r>
      <w:r w:rsidR="00DD64AC">
        <w:t>.</w:t>
      </w:r>
    </w:p>
    <w:p w14:paraId="0D65F875" w14:textId="47FEF36D" w:rsidR="00EE10B6" w:rsidRDefault="00EE10B6" w:rsidP="00EE10B6">
      <w:pPr>
        <w:pStyle w:val="ColorfulShading-Accent31"/>
        <w:numPr>
          <w:ilvl w:val="1"/>
          <w:numId w:val="8"/>
        </w:numPr>
      </w:pPr>
      <w:r>
        <w:t>Analysis of Overlaps and Gaps between WGs</w:t>
      </w:r>
      <w:r w:rsidR="00DD64AC">
        <w:t>.</w:t>
      </w:r>
    </w:p>
    <w:p w14:paraId="1BF94FC9" w14:textId="347F7883" w:rsidR="00EE10B6" w:rsidRDefault="00EE10B6" w:rsidP="00EE10B6">
      <w:pPr>
        <w:pStyle w:val="ColorfulShading-Accent31"/>
        <w:numPr>
          <w:ilvl w:val="1"/>
          <w:numId w:val="8"/>
        </w:numPr>
      </w:pPr>
      <w:r>
        <w:t>Technical areas which are em</w:t>
      </w:r>
      <w:r w:rsidR="0002024C">
        <w:t>erging or in need of attention.</w:t>
      </w:r>
    </w:p>
    <w:p w14:paraId="193EFB28" w14:textId="4DA6FFAA" w:rsidR="0002024C" w:rsidRDefault="0002024C" w:rsidP="00EE10B6">
      <w:pPr>
        <w:pStyle w:val="ColorfulShading-Accent31"/>
        <w:numPr>
          <w:ilvl w:val="1"/>
          <w:numId w:val="8"/>
        </w:numPr>
      </w:pPr>
      <w:r>
        <w:t>A thematic clustering of Interest and Working Groups.</w:t>
      </w:r>
    </w:p>
    <w:p w14:paraId="5D6C9E10" w14:textId="7FF7CB73" w:rsidR="00EE10B6" w:rsidRDefault="0002024C" w:rsidP="00EE10B6">
      <w:pPr>
        <w:pStyle w:val="ListParagraph"/>
        <w:numPr>
          <w:ilvl w:val="0"/>
          <w:numId w:val="8"/>
        </w:numPr>
        <w:spacing w:after="0" w:line="240" w:lineRule="auto"/>
      </w:pPr>
      <w:r>
        <w:t>TAB</w:t>
      </w:r>
      <w:r w:rsidR="00EE10B6">
        <w:t xml:space="preserve"> is expected to advise RDA membership and Council on impact-oriented WG opportunities and discussion topics.</w:t>
      </w:r>
    </w:p>
    <w:p w14:paraId="320ABE6C" w14:textId="410D4C30" w:rsidR="00BE6112" w:rsidRDefault="000A0216" w:rsidP="00BE6112">
      <w:pPr>
        <w:pStyle w:val="ListParagraph"/>
        <w:numPr>
          <w:ilvl w:val="0"/>
          <w:numId w:val="8"/>
        </w:numPr>
      </w:pPr>
      <w:r>
        <w:t>TAB will liaise with affiliate organisations and other non-RDA activities in technical matters where coordinat</w:t>
      </w:r>
      <w:r w:rsidR="002155C0">
        <w:t>ion</w:t>
      </w:r>
      <w:r>
        <w:t xml:space="preserve"> and alignment of work is required.</w:t>
      </w:r>
      <w:r w:rsidR="00EE12C8">
        <w:t xml:space="preserve"> In particular</w:t>
      </w:r>
      <w:r w:rsidR="00243B90">
        <w:t>,</w:t>
      </w:r>
      <w:r w:rsidR="00EE12C8">
        <w:t xml:space="preserve"> it will ensure that groups are aware of any similar work going on in other organisations</w:t>
      </w:r>
      <w:r w:rsidR="00BE6112">
        <w:t>,</w:t>
      </w:r>
      <w:r w:rsidR="00EE12C8">
        <w:t xml:space="preserve"> so as to avoid duplication. </w:t>
      </w:r>
    </w:p>
    <w:p w14:paraId="3630AB2C" w14:textId="1141AEFA" w:rsidR="00BE6112" w:rsidRDefault="00BE6112" w:rsidP="00BE6112">
      <w:pPr>
        <w:pStyle w:val="Heading2"/>
      </w:pPr>
      <w:r>
        <w:t>Plenaries</w:t>
      </w:r>
    </w:p>
    <w:p w14:paraId="7A97165C" w14:textId="44C5F61C" w:rsidR="00BE6112" w:rsidRDefault="00BE6112" w:rsidP="0002024C">
      <w:pPr>
        <w:pStyle w:val="ListParagraph"/>
        <w:numPr>
          <w:ilvl w:val="0"/>
          <w:numId w:val="44"/>
        </w:numPr>
      </w:pPr>
      <w:r>
        <w:t>TAB w</w:t>
      </w:r>
      <w:r w:rsidRPr="000131E7">
        <w:t>ork</w:t>
      </w:r>
      <w:r>
        <w:t>s</w:t>
      </w:r>
      <w:r w:rsidRPr="000131E7">
        <w:t xml:space="preserve"> with the Secretariat and local organizers to develop the technical prog</w:t>
      </w:r>
      <w:r>
        <w:t>r</w:t>
      </w:r>
      <w:r w:rsidRPr="000131E7">
        <w:t>am of the plenary.</w:t>
      </w:r>
    </w:p>
    <w:p w14:paraId="2E007DE3" w14:textId="12095DEA" w:rsidR="0002024C" w:rsidRDefault="0002024C" w:rsidP="0002024C">
      <w:pPr>
        <w:pStyle w:val="Heading2"/>
      </w:pPr>
      <w:r>
        <w:t>Processes</w:t>
      </w:r>
    </w:p>
    <w:p w14:paraId="0C64980D" w14:textId="5BDACDE6" w:rsidR="0002024C" w:rsidRPr="000131E7" w:rsidRDefault="0002024C" w:rsidP="0002024C">
      <w:pPr>
        <w:pStyle w:val="ListParagraph"/>
        <w:numPr>
          <w:ilvl w:val="0"/>
          <w:numId w:val="44"/>
        </w:numPr>
      </w:pPr>
      <w:r>
        <w:t>TAB attempts</w:t>
      </w:r>
      <w:r w:rsidRPr="000131E7">
        <w:t xml:space="preserve"> to make the processes inside TAB, and the processes whereby TAB interacts with </w:t>
      </w:r>
      <w:r>
        <w:t xml:space="preserve">Working and </w:t>
      </w:r>
      <w:r w:rsidRPr="000131E7">
        <w:t>I</w:t>
      </w:r>
      <w:r>
        <w:t xml:space="preserve">nterest </w:t>
      </w:r>
      <w:r w:rsidRPr="000131E7">
        <w:t>G</w:t>
      </w:r>
      <w:r>
        <w:t>roups</w:t>
      </w:r>
      <w:r w:rsidRPr="000131E7">
        <w:t xml:space="preserve"> as lightweight as possible while still being effective.</w:t>
      </w:r>
    </w:p>
    <w:p w14:paraId="1E75389B" w14:textId="19BFC63B" w:rsidR="0002024C" w:rsidRDefault="0002024C" w:rsidP="0002024C">
      <w:pPr>
        <w:pStyle w:val="ListParagraph"/>
        <w:numPr>
          <w:ilvl w:val="0"/>
          <w:numId w:val="44"/>
        </w:numPr>
      </w:pPr>
      <w:r>
        <w:t>TAB participates</w:t>
      </w:r>
      <w:r w:rsidRPr="000131E7">
        <w:t xml:space="preserve"> as required in d</w:t>
      </w:r>
      <w:r>
        <w:t>iscussions about RDA processes, e.g. as members of task forces</w:t>
      </w:r>
      <w:r w:rsidRPr="000131E7">
        <w:t>.</w:t>
      </w:r>
      <w:r>
        <w:t xml:space="preserve"> TAB also reports</w:t>
      </w:r>
      <w:r w:rsidRPr="000131E7">
        <w:t xml:space="preserve"> when difficulties with RDA processes are found, either during TAB work or when identified during the interactions with Group Chairs or RDA membership.  </w:t>
      </w:r>
    </w:p>
    <w:p w14:paraId="06035D9B" w14:textId="4A2AB4E9" w:rsidR="00EE10B6" w:rsidRDefault="00EE10B6" w:rsidP="00EE10B6">
      <w:pPr>
        <w:pStyle w:val="Heading1"/>
      </w:pPr>
      <w:r>
        <w:t>TAB Ways of Working</w:t>
      </w:r>
    </w:p>
    <w:p w14:paraId="1AC6463F" w14:textId="3ED17F09" w:rsidR="0019433C" w:rsidRDefault="0019433C" w:rsidP="00243B90">
      <w:r w:rsidRPr="005A0259">
        <w:rPr>
          <w:bCs/>
        </w:rPr>
        <w:t xml:space="preserve">TAB </w:t>
      </w:r>
      <w:r w:rsidR="00243B90" w:rsidRPr="005A0259">
        <w:rPr>
          <w:bCs/>
        </w:rPr>
        <w:t xml:space="preserve">uses the RDA technical infrastructure for its </w:t>
      </w:r>
      <w:r w:rsidRPr="005A0259">
        <w:rPr>
          <w:bCs/>
        </w:rPr>
        <w:t>discussion</w:t>
      </w:r>
      <w:r w:rsidR="00243B90" w:rsidRPr="005A0259">
        <w:rPr>
          <w:bCs/>
        </w:rPr>
        <w:t>s</w:t>
      </w:r>
      <w:r>
        <w:t>.</w:t>
      </w:r>
    </w:p>
    <w:p w14:paraId="438196DC" w14:textId="1F6979B2" w:rsidR="0019433C" w:rsidRDefault="00DA1565" w:rsidP="00C03D79">
      <w:r>
        <w:lastRenderedPageBreak/>
        <w:t>TAB decide</w:t>
      </w:r>
      <w:r w:rsidR="00C03D79">
        <w:t>s</w:t>
      </w:r>
      <w:r>
        <w:t xml:space="preserve"> on the frequency and mechanisms for its meetings. </w:t>
      </w:r>
      <w:r w:rsidR="000F7550">
        <w:t xml:space="preserve">The meeting times </w:t>
      </w:r>
      <w:r w:rsidR="00C03D79">
        <w:t>are</w:t>
      </w:r>
      <w:r w:rsidR="000F7550">
        <w:t xml:space="preserve"> chosen to share the pain of </w:t>
      </w:r>
      <w:r>
        <w:t>time zones</w:t>
      </w:r>
      <w:r w:rsidR="000F7550">
        <w:t xml:space="preserve"> fairly across the members. The quorum for a meeting should be two thirds of the membership. </w:t>
      </w:r>
      <w:r w:rsidR="00E06AA0">
        <w:t xml:space="preserve">Each meeting will choose a note-taker from those present. </w:t>
      </w:r>
    </w:p>
    <w:p w14:paraId="5D8543B2" w14:textId="77777777" w:rsidR="0019433C" w:rsidRDefault="0019433C" w:rsidP="00354973">
      <w:r w:rsidRPr="005A0259">
        <w:rPr>
          <w:bCs/>
        </w:rPr>
        <w:t>TAB reports</w:t>
      </w:r>
      <w:r>
        <w:t xml:space="preserve"> to</w:t>
      </w:r>
      <w:r w:rsidR="00354973">
        <w:t xml:space="preserve"> Council through an open report </w:t>
      </w:r>
      <w:r w:rsidR="004C2672">
        <w:t>prepared twice a year one month before the plenary.</w:t>
      </w:r>
    </w:p>
    <w:p w14:paraId="26978B96" w14:textId="56AEAE9C" w:rsidR="000E6AB1" w:rsidRDefault="00DA1565" w:rsidP="00C03D79">
      <w:r>
        <w:t>TAB make</w:t>
      </w:r>
      <w:r w:rsidR="00C03D79">
        <w:t>s</w:t>
      </w:r>
      <w:r>
        <w:t xml:space="preserve"> decisions by consensus where possible. It define</w:t>
      </w:r>
      <w:r w:rsidR="00C03D79">
        <w:t>s</w:t>
      </w:r>
      <w:r>
        <w:t xml:space="preserve"> its own </w:t>
      </w:r>
      <w:r w:rsidR="007C4068">
        <w:t>procedures</w:t>
      </w:r>
      <w:r>
        <w:t xml:space="preserve"> for operating and reaching conse</w:t>
      </w:r>
      <w:r w:rsidR="001775D2">
        <w:t>nsus under the guidance of the co-c</w:t>
      </w:r>
      <w:r>
        <w:t>hair</w:t>
      </w:r>
      <w:r w:rsidR="001775D2">
        <w:t>s</w:t>
      </w:r>
      <w:r>
        <w:t xml:space="preserve"> whose role includes </w:t>
      </w:r>
      <w:r w:rsidR="00536162">
        <w:t xml:space="preserve">encouraging and detecting that </w:t>
      </w:r>
      <w:r w:rsidR="007C4068">
        <w:t>consensus</w:t>
      </w:r>
      <w:r w:rsidR="00536162">
        <w:t>.</w:t>
      </w:r>
      <w:r>
        <w:t xml:space="preserve">  The decision and outputs o</w:t>
      </w:r>
      <w:r w:rsidR="00536162">
        <w:t>f</w:t>
      </w:r>
      <w:r>
        <w:t xml:space="preserve"> the TAB </w:t>
      </w:r>
      <w:r w:rsidR="00C03D79">
        <w:t>are</w:t>
      </w:r>
      <w:r>
        <w:t xml:space="preserve"> made open for discussion </w:t>
      </w:r>
      <w:r w:rsidR="00C03D79">
        <w:t>on the RDA Web site</w:t>
      </w:r>
      <w:r>
        <w:t>.</w:t>
      </w:r>
    </w:p>
    <w:p w14:paraId="1ED2B1C4" w14:textId="6D248532" w:rsidR="0019433C" w:rsidRPr="00470896" w:rsidRDefault="00D21D58" w:rsidP="00DB5D6C">
      <w:pPr>
        <w:pStyle w:val="Heading1"/>
      </w:pPr>
      <w:r w:rsidRPr="00470896">
        <w:t>TAB Membership</w:t>
      </w:r>
    </w:p>
    <w:p w14:paraId="13FA6F7E" w14:textId="5A6D0261" w:rsidR="00A255AF" w:rsidRDefault="0019433C" w:rsidP="00A51502">
      <w:r>
        <w:t xml:space="preserve">The </w:t>
      </w:r>
      <w:r w:rsidR="00A255AF">
        <w:t>TAB</w:t>
      </w:r>
      <w:r>
        <w:t xml:space="preserve"> consists of </w:t>
      </w:r>
      <w:r w:rsidR="006B515E">
        <w:t xml:space="preserve">12 </w:t>
      </w:r>
      <w:r>
        <w:t xml:space="preserve">elected </w:t>
      </w:r>
      <w:r w:rsidR="006B515E">
        <w:t xml:space="preserve">members </w:t>
      </w:r>
      <w:r w:rsidR="00EE12C8">
        <w:t>including 2 co-chairs</w:t>
      </w:r>
      <w:r w:rsidR="00282232">
        <w:t>,</w:t>
      </w:r>
      <w:r w:rsidR="00EE12C8">
        <w:t xml:space="preserve"> </w:t>
      </w:r>
      <w:r w:rsidR="0006601A">
        <w:t xml:space="preserve">and </w:t>
      </w:r>
      <w:r w:rsidR="00470896">
        <w:t xml:space="preserve">some </w:t>
      </w:r>
      <w:r w:rsidR="00A51502">
        <w:t>observer</w:t>
      </w:r>
      <w:r w:rsidR="00470896">
        <w:t xml:space="preserve"> </w:t>
      </w:r>
      <w:r w:rsidR="006B515E">
        <w:t xml:space="preserve">participants </w:t>
      </w:r>
      <w:r w:rsidR="00470896">
        <w:t>as described below</w:t>
      </w:r>
      <w:r>
        <w:t xml:space="preserve">. </w:t>
      </w:r>
      <w:r w:rsidR="00D21D58">
        <w:t xml:space="preserve"> </w:t>
      </w:r>
    </w:p>
    <w:p w14:paraId="0993EC99" w14:textId="6F5EA2F8" w:rsidR="00536162" w:rsidRDefault="00536162" w:rsidP="00536162">
      <w:r>
        <w:t>TAB Members are expected to have demonstrated deep expertise and a broad overview about data issues</w:t>
      </w:r>
      <w:r w:rsidR="003D688B">
        <w:t>,</w:t>
      </w:r>
      <w:r>
        <w:t xml:space="preserve"> </w:t>
      </w:r>
      <w:r w:rsidR="003D688B">
        <w:t>for example through comments on the forum</w:t>
      </w:r>
      <w:r w:rsidR="005165AD">
        <w:t xml:space="preserve"> or active participation in the RDA activities</w:t>
      </w:r>
      <w:r w:rsidR="003D688B">
        <w:t>.</w:t>
      </w:r>
    </w:p>
    <w:p w14:paraId="0AE8696D" w14:textId="23013342" w:rsidR="00536162" w:rsidRDefault="00A51502" w:rsidP="00536162">
      <w:r>
        <w:t>The r</w:t>
      </w:r>
      <w:r w:rsidR="00536162">
        <w:t>ole of TAB members is to provide technical expertise</w:t>
      </w:r>
      <w:r>
        <w:t>,</w:t>
      </w:r>
      <w:r w:rsidR="00536162">
        <w:t xml:space="preserve"> not to represent their employer or other organisational interests.</w:t>
      </w:r>
    </w:p>
    <w:p w14:paraId="112124C9" w14:textId="77777777" w:rsidR="00536162" w:rsidRDefault="00536162" w:rsidP="00536162">
      <w:r>
        <w:t>Term of elected TAB members</w:t>
      </w:r>
    </w:p>
    <w:p w14:paraId="3F8CF09C" w14:textId="5ED14FD1" w:rsidR="00536162" w:rsidRDefault="00536162" w:rsidP="00EE10B6">
      <w:pPr>
        <w:pStyle w:val="ListParagraph"/>
        <w:numPr>
          <w:ilvl w:val="1"/>
          <w:numId w:val="8"/>
        </w:numPr>
      </w:pPr>
      <w:r>
        <w:t xml:space="preserve">Elected for </w:t>
      </w:r>
      <w:r w:rsidR="00663349">
        <w:t>three</w:t>
      </w:r>
      <w:r>
        <w:t xml:space="preserve"> years, maximum one </w:t>
      </w:r>
      <w:r w:rsidR="00375A96">
        <w:t xml:space="preserve">consecutive </w:t>
      </w:r>
      <w:r>
        <w:t>re-election</w:t>
      </w:r>
    </w:p>
    <w:p w14:paraId="1CF7765A" w14:textId="3497C004" w:rsidR="00536162" w:rsidRDefault="00663349" w:rsidP="00EE10B6">
      <w:pPr>
        <w:pStyle w:val="ListParagraph"/>
        <w:numPr>
          <w:ilvl w:val="1"/>
          <w:numId w:val="8"/>
        </w:numPr>
      </w:pPr>
      <w:r>
        <w:t>A third</w:t>
      </w:r>
      <w:r w:rsidR="00536162">
        <w:t xml:space="preserve"> of TAB </w:t>
      </w:r>
      <w:r w:rsidR="001D3C57">
        <w:t>have their terms expire</w:t>
      </w:r>
      <w:r w:rsidR="00536162">
        <w:t xml:space="preserve"> each year</w:t>
      </w:r>
      <w:r w:rsidR="00DD64AC">
        <w:t>.</w:t>
      </w:r>
    </w:p>
    <w:p w14:paraId="013C5834" w14:textId="4F6E7C9A" w:rsidR="00DC5482" w:rsidRDefault="00DC5482" w:rsidP="00B71214">
      <w:r w:rsidRPr="00B71214">
        <w:t xml:space="preserve">Existing TAB members should identify potential new TAB members and encourage them to put themselves forward, while managing the process of bringing </w:t>
      </w:r>
      <w:r w:rsidR="00B71214" w:rsidRPr="00B71214">
        <w:t xml:space="preserve">new </w:t>
      </w:r>
      <w:r w:rsidRPr="00B71214">
        <w:t>people onto TAB and capturing the knowledge in p</w:t>
      </w:r>
      <w:r w:rsidR="00B71214" w:rsidRPr="00B71214">
        <w:t>eople's heads as they leave TAB.</w:t>
      </w:r>
    </w:p>
    <w:p w14:paraId="5C8420D4" w14:textId="269F154B" w:rsidR="00536162" w:rsidRDefault="00EE12C8" w:rsidP="00A51502">
      <w:r>
        <w:t>The r</w:t>
      </w:r>
      <w:r w:rsidR="00536162">
        <w:t xml:space="preserve">ole of </w:t>
      </w:r>
      <w:r w:rsidR="00A51502">
        <w:t>observer</w:t>
      </w:r>
      <w:r w:rsidR="00536162">
        <w:t xml:space="preserve"> TAB </w:t>
      </w:r>
      <w:r w:rsidR="006B515E">
        <w:t xml:space="preserve">participants </w:t>
      </w:r>
      <w:r w:rsidR="00536162">
        <w:t>is to ensure coordinatio</w:t>
      </w:r>
      <w:r>
        <w:t>n of TAB with other RDA bodies. The e</w:t>
      </w:r>
      <w:r w:rsidR="00536162">
        <w:t xml:space="preserve">x-officio members </w:t>
      </w:r>
      <w:r w:rsidR="00A51502">
        <w:t xml:space="preserve">may </w:t>
      </w:r>
      <w:r w:rsidR="006B515E">
        <w:t>include</w:t>
      </w:r>
      <w:r w:rsidR="00536162">
        <w:t xml:space="preserve">:  </w:t>
      </w:r>
    </w:p>
    <w:p w14:paraId="53EC3F74" w14:textId="7037F9D9" w:rsidR="00536162" w:rsidRDefault="00EE12C8" w:rsidP="00EE10B6">
      <w:pPr>
        <w:pStyle w:val="ListParagraph"/>
        <w:numPr>
          <w:ilvl w:val="0"/>
          <w:numId w:val="40"/>
        </w:numPr>
      </w:pPr>
      <w:r>
        <w:t>A</w:t>
      </w:r>
      <w:r w:rsidR="00A51502">
        <w:t>t least one</w:t>
      </w:r>
      <w:r>
        <w:t xml:space="preserve"> </w:t>
      </w:r>
      <w:r w:rsidR="00536162">
        <w:t>represen</w:t>
      </w:r>
      <w:r>
        <w:t xml:space="preserve">tative from </w:t>
      </w:r>
      <w:r w:rsidR="00536162">
        <w:t xml:space="preserve">the Secretariat, </w:t>
      </w:r>
      <w:r>
        <w:t xml:space="preserve">specifically </w:t>
      </w:r>
      <w:r w:rsidR="00536162">
        <w:t>the Secretary General</w:t>
      </w:r>
      <w:r>
        <w:t xml:space="preserve"> or their delegate.</w:t>
      </w:r>
    </w:p>
    <w:p w14:paraId="294B2833" w14:textId="77777777" w:rsidR="00EE12C8" w:rsidRDefault="00EE12C8" w:rsidP="00EE10B6">
      <w:pPr>
        <w:pStyle w:val="ListParagraph"/>
        <w:numPr>
          <w:ilvl w:val="0"/>
          <w:numId w:val="40"/>
        </w:numPr>
      </w:pPr>
      <w:r w:rsidRPr="00EE12C8">
        <w:t xml:space="preserve">A representative from the </w:t>
      </w:r>
      <w:r>
        <w:t xml:space="preserve">OAB, specifically </w:t>
      </w:r>
      <w:r w:rsidR="001775D2">
        <w:t xml:space="preserve">one of </w:t>
      </w:r>
      <w:r>
        <w:t xml:space="preserve">the OAB </w:t>
      </w:r>
      <w:r w:rsidR="001775D2">
        <w:t>co-</w:t>
      </w:r>
      <w:r>
        <w:t>chair</w:t>
      </w:r>
      <w:r w:rsidR="001775D2">
        <w:t>s</w:t>
      </w:r>
      <w:r>
        <w:t xml:space="preserve"> or their delegate.</w:t>
      </w:r>
    </w:p>
    <w:p w14:paraId="4351E4F3" w14:textId="77777777" w:rsidR="006B515E" w:rsidRDefault="00EE12C8" w:rsidP="00EE12C8">
      <w:r>
        <w:t>The TAB will decide on whether to invite other individuals to participate in their activities, for example individual</w:t>
      </w:r>
      <w:r w:rsidR="00536162">
        <w:t xml:space="preserve"> experts brought in for specific tasks if and when needed and agreed by the TAB</w:t>
      </w:r>
    </w:p>
    <w:p w14:paraId="37C90F80" w14:textId="40009505" w:rsidR="00536162" w:rsidRDefault="00536162" w:rsidP="00A51502">
      <w:r>
        <w:t xml:space="preserve">Term of </w:t>
      </w:r>
      <w:r w:rsidR="00A51502">
        <w:t>observer</w:t>
      </w:r>
      <w:r>
        <w:t xml:space="preserve"> TAB </w:t>
      </w:r>
      <w:r w:rsidR="006B515E">
        <w:t>participants</w:t>
      </w:r>
    </w:p>
    <w:p w14:paraId="37647772" w14:textId="4852154B" w:rsidR="00536162" w:rsidRDefault="00536162" w:rsidP="00EE10B6">
      <w:pPr>
        <w:pStyle w:val="ListParagraph"/>
        <w:numPr>
          <w:ilvl w:val="0"/>
          <w:numId w:val="42"/>
        </w:numPr>
      </w:pPr>
      <w:r>
        <w:t>Appointed for duration of their other role or for 1 year. No limit on reappointment.</w:t>
      </w:r>
    </w:p>
    <w:p w14:paraId="24471101" w14:textId="77777777" w:rsidR="00D21D58" w:rsidRPr="007C4068" w:rsidRDefault="00D21D58" w:rsidP="00192773">
      <w:pPr>
        <w:pStyle w:val="Heading2"/>
      </w:pPr>
      <w:r w:rsidRPr="007C4068">
        <w:t>TAB Membership</w:t>
      </w:r>
      <w:r w:rsidR="00470896" w:rsidRPr="007C4068">
        <w:t xml:space="preserve"> Constraints</w:t>
      </w:r>
    </w:p>
    <w:p w14:paraId="55641CDE" w14:textId="77777777" w:rsidR="00536162" w:rsidRPr="00A028C9" w:rsidRDefault="00536162" w:rsidP="00470896">
      <w:pPr>
        <w:rPr>
          <w:b/>
        </w:rPr>
      </w:pPr>
      <w:r w:rsidRPr="00A028C9">
        <w:rPr>
          <w:b/>
        </w:rPr>
        <w:t>Overlaps between TAB and other RDA bodies</w:t>
      </w:r>
    </w:p>
    <w:p w14:paraId="7CB451C1" w14:textId="58970495" w:rsidR="000B0915" w:rsidRDefault="00D21D58" w:rsidP="003F04C1">
      <w:pPr>
        <w:numPr>
          <w:ilvl w:val="0"/>
          <w:numId w:val="23"/>
        </w:numPr>
      </w:pPr>
      <w:r>
        <w:t xml:space="preserve">TAB members </w:t>
      </w:r>
      <w:r w:rsidR="003F04C1">
        <w:t>must</w:t>
      </w:r>
      <w:r w:rsidR="009D2819">
        <w:t xml:space="preserve"> </w:t>
      </w:r>
      <w:r w:rsidR="003F04C1">
        <w:t>b</w:t>
      </w:r>
      <w:r w:rsidR="000B0915">
        <w:t xml:space="preserve">e members of the </w:t>
      </w:r>
      <w:r>
        <w:t>RDA</w:t>
      </w:r>
      <w:r w:rsidR="00DD64AC">
        <w:t>.</w:t>
      </w:r>
    </w:p>
    <w:p w14:paraId="2CB1428A" w14:textId="1ACD6581" w:rsidR="006B515E" w:rsidRDefault="000B0915" w:rsidP="00A51406">
      <w:pPr>
        <w:numPr>
          <w:ilvl w:val="0"/>
          <w:numId w:val="23"/>
        </w:numPr>
      </w:pPr>
      <w:r>
        <w:lastRenderedPageBreak/>
        <w:t xml:space="preserve">TAB </w:t>
      </w:r>
      <w:r w:rsidR="00D21D58">
        <w:t xml:space="preserve">members </w:t>
      </w:r>
      <w:r>
        <w:t xml:space="preserve">should </w:t>
      </w:r>
      <w:r w:rsidRPr="000B0915">
        <w:rPr>
          <w:b/>
        </w:rPr>
        <w:t>not</w:t>
      </w:r>
      <w:r>
        <w:t xml:space="preserve"> be on </w:t>
      </w:r>
      <w:r w:rsidR="00D21D58">
        <w:t>Council or OAB</w:t>
      </w:r>
      <w:r w:rsidR="00327189">
        <w:t xml:space="preserve">, with the exception of TAB co-chairs as </w:t>
      </w:r>
      <w:r w:rsidR="00A51406">
        <w:rPr>
          <w:i/>
        </w:rPr>
        <w:t>observer</w:t>
      </w:r>
      <w:r w:rsidR="00327189">
        <w:rPr>
          <w:i/>
        </w:rPr>
        <w:t xml:space="preserve"> </w:t>
      </w:r>
      <w:r w:rsidR="00327189">
        <w:t>members</w:t>
      </w:r>
      <w:r w:rsidR="00DD64AC">
        <w:t>.</w:t>
      </w:r>
    </w:p>
    <w:p w14:paraId="20D89B95" w14:textId="54BBD596" w:rsidR="000E6AB1" w:rsidRDefault="006B515E" w:rsidP="00DD64AC">
      <w:pPr>
        <w:numPr>
          <w:ilvl w:val="0"/>
          <w:numId w:val="23"/>
        </w:numPr>
      </w:pPr>
      <w:r>
        <w:t xml:space="preserve">TAB members are likely </w:t>
      </w:r>
      <w:r w:rsidR="00EE12C8">
        <w:t>t</w:t>
      </w:r>
      <w:r w:rsidR="001775D2">
        <w:t xml:space="preserve">o be members of </w:t>
      </w:r>
      <w:r w:rsidR="00A51502">
        <w:t>W</w:t>
      </w:r>
      <w:r w:rsidR="001775D2">
        <w:t xml:space="preserve">orking </w:t>
      </w:r>
      <w:r w:rsidR="00A51502">
        <w:t xml:space="preserve">or Interest </w:t>
      </w:r>
      <w:r w:rsidR="001775D2">
        <w:t>groups</w:t>
      </w:r>
      <w:r w:rsidR="009640D4">
        <w:t>. However, i</w:t>
      </w:r>
      <w:r w:rsidR="00EE12C8">
        <w:t>n order to</w:t>
      </w:r>
      <w:r w:rsidR="001775D2">
        <w:t xml:space="preserve"> ensure the independence of </w:t>
      </w:r>
      <w:r w:rsidR="00EE12C8">
        <w:t>TAB</w:t>
      </w:r>
      <w:r w:rsidR="009640D4">
        <w:t>, TAB</w:t>
      </w:r>
      <w:r w:rsidR="00EE12C8">
        <w:t xml:space="preserve"> members </w:t>
      </w:r>
      <w:r>
        <w:t xml:space="preserve">should </w:t>
      </w:r>
      <w:r w:rsidR="00804661">
        <w:t xml:space="preserve">abstain </w:t>
      </w:r>
      <w:r w:rsidR="001775D2">
        <w:t xml:space="preserve">from any decisions about </w:t>
      </w:r>
      <w:r w:rsidR="00A51502">
        <w:t>W</w:t>
      </w:r>
      <w:r w:rsidR="001775D2">
        <w:t xml:space="preserve">orking </w:t>
      </w:r>
      <w:r w:rsidR="00A51502">
        <w:t xml:space="preserve">or Interest </w:t>
      </w:r>
      <w:r w:rsidR="001775D2">
        <w:t xml:space="preserve">groups of which they are members. </w:t>
      </w:r>
    </w:p>
    <w:p w14:paraId="30D56E6F" w14:textId="77777777" w:rsidR="0019433C" w:rsidRPr="00470896" w:rsidRDefault="001D6151" w:rsidP="000E6AB1">
      <w:pPr>
        <w:pStyle w:val="Heading1"/>
      </w:pPr>
      <w:r w:rsidRPr="00470896">
        <w:t>TAB</w:t>
      </w:r>
      <w:r w:rsidR="00470896">
        <w:t xml:space="preserve"> Election</w:t>
      </w:r>
      <w:r w:rsidR="00332EC9">
        <w:t>s</w:t>
      </w:r>
    </w:p>
    <w:p w14:paraId="4E6284CE" w14:textId="77777777" w:rsidR="006B515E" w:rsidRDefault="00282232" w:rsidP="00282232">
      <w:pPr>
        <w:pStyle w:val="Heading2"/>
        <w:rPr>
          <w:i/>
        </w:rPr>
      </w:pPr>
      <w:r w:rsidRPr="00282232">
        <w:t>Aim</w:t>
      </w:r>
    </w:p>
    <w:p w14:paraId="348DA51C" w14:textId="55B772B8" w:rsidR="006B515E" w:rsidRPr="00282232" w:rsidRDefault="006B515E" w:rsidP="006B515E">
      <w:r w:rsidRPr="00282232">
        <w:t>TAB members are chosen for their technical expertise</w:t>
      </w:r>
      <w:r w:rsidR="00E573F2">
        <w:t>,</w:t>
      </w:r>
      <w:r w:rsidRPr="00282232">
        <w:t xml:space="preserve"> so technical merit should be the major consideration in TAB member selection. On the other hand, the TAB needs to make decisions which are informed by a broad range of expertise, so there should not be over representation of any particular domain of </w:t>
      </w:r>
      <w:r w:rsidR="00282232" w:rsidRPr="00282232">
        <w:t>expertise on the TAB.  For example, it will be</w:t>
      </w:r>
      <w:r w:rsidRPr="00282232">
        <w:t xml:space="preserve"> </w:t>
      </w:r>
      <w:r w:rsidR="00282232" w:rsidRPr="00282232">
        <w:t xml:space="preserve">necessary </w:t>
      </w:r>
      <w:r w:rsidRPr="00282232">
        <w:t xml:space="preserve">for the TAB to have a </w:t>
      </w:r>
      <w:r w:rsidR="00282232" w:rsidRPr="00282232">
        <w:t>wide range</w:t>
      </w:r>
      <w:r w:rsidRPr="00282232">
        <w:t xml:space="preserve"> of disciplinary and technical expertise and to be broadly considerate of different geographic and organizational factors</w:t>
      </w:r>
      <w:r w:rsidR="00282232" w:rsidRPr="00282232">
        <w:t xml:space="preserve">. It is also desirable </w:t>
      </w:r>
      <w:r w:rsidRPr="00282232">
        <w:t>for the TAB to be balanced in respect of personal attributes such as gender, age or race.</w:t>
      </w:r>
    </w:p>
    <w:p w14:paraId="3903E795" w14:textId="77777777" w:rsidR="006B515E" w:rsidRPr="00282232" w:rsidRDefault="006B515E" w:rsidP="006B515E">
      <w:r w:rsidRPr="00282232">
        <w:t>The TAB election process is designed to empower the membership to create these balances within TAB by making it clear which expertise</w:t>
      </w:r>
      <w:r w:rsidR="00E14355">
        <w:t xml:space="preserve"> and backgrounds</w:t>
      </w:r>
      <w:r w:rsidRPr="00282232">
        <w:t xml:space="preserve"> the individual candidates have and by using a voting scheme where each member has multiple votes so that they are more likely to include votes for a range of candidates with a balance of expertise.</w:t>
      </w:r>
    </w:p>
    <w:p w14:paraId="65D812BF" w14:textId="77777777" w:rsidR="00332EC9" w:rsidRDefault="00332EC9" w:rsidP="00332EC9">
      <w:pPr>
        <w:pStyle w:val="Heading2"/>
      </w:pPr>
      <w:r>
        <w:t>Process</w:t>
      </w:r>
    </w:p>
    <w:p w14:paraId="2D541E80" w14:textId="44FDBF85" w:rsidR="0019433C" w:rsidRDefault="004C2672" w:rsidP="00D1556E">
      <w:r>
        <w:t>The process is run on a f</w:t>
      </w:r>
      <w:r w:rsidR="001D6151">
        <w:t xml:space="preserve">ixed </w:t>
      </w:r>
      <w:r w:rsidR="007C4068">
        <w:t>12</w:t>
      </w:r>
      <w:r w:rsidR="00A51406">
        <w:t>-</w:t>
      </w:r>
      <w:r w:rsidR="001D6151">
        <w:t>month cycle</w:t>
      </w:r>
      <w:r w:rsidR="00470896">
        <w:t>, with fixed dates</w:t>
      </w:r>
      <w:r>
        <w:t xml:space="preserve"> for each stage. T</w:t>
      </w:r>
      <w:r w:rsidR="0049587C">
        <w:t xml:space="preserve">he cycle </w:t>
      </w:r>
      <w:r>
        <w:t>is</w:t>
      </w:r>
      <w:r w:rsidR="0049587C">
        <w:t xml:space="preserve"> synchronised with the Plenary</w:t>
      </w:r>
      <w:r>
        <w:t xml:space="preserve"> so </w:t>
      </w:r>
      <w:r w:rsidR="00C53ECA">
        <w:t>as to make best use of face-to-face discussions at the</w:t>
      </w:r>
      <w:r w:rsidR="00E40FF9">
        <w:t xml:space="preserve"> Plenary.</w:t>
      </w:r>
    </w:p>
    <w:p w14:paraId="0F22EAAC" w14:textId="45556F1F" w:rsidR="006B515E" w:rsidRDefault="00C53ECA" w:rsidP="00D1556E">
      <w:r>
        <w:t xml:space="preserve">Any member can put themselves forward </w:t>
      </w:r>
      <w:r w:rsidR="007C57C6">
        <w:t xml:space="preserve">as a candidate </w:t>
      </w:r>
      <w:r>
        <w:t xml:space="preserve">for election to the TAB. To do this they canvass for </w:t>
      </w:r>
      <w:r w:rsidR="00282232">
        <w:t>3</w:t>
      </w:r>
      <w:r>
        <w:t xml:space="preserve"> seconders and put themselves forward by </w:t>
      </w:r>
      <w:r w:rsidR="00E40FF9">
        <w:t>submitting</w:t>
      </w:r>
      <w:r>
        <w:t xml:space="preserve"> </w:t>
      </w:r>
      <w:r w:rsidR="008C619D">
        <w:t>a</w:t>
      </w:r>
      <w:r>
        <w:t xml:space="preserve"> “statement” </w:t>
      </w:r>
      <w:r w:rsidR="008C619D">
        <w:t xml:space="preserve">of less than 200 words </w:t>
      </w:r>
      <w:r w:rsidR="00282232">
        <w:t xml:space="preserve">by a specific date </w:t>
      </w:r>
      <w:r w:rsidR="00E573F2">
        <w:t xml:space="preserve">at least </w:t>
      </w:r>
      <w:r>
        <w:t>1 month before the plenary.</w:t>
      </w:r>
      <w:r w:rsidR="00D1556E">
        <w:t xml:space="preserve"> </w:t>
      </w:r>
      <w:r w:rsidR="00E40FF9">
        <w:t xml:space="preserve">These statements </w:t>
      </w:r>
      <w:r w:rsidR="00A221F5">
        <w:t xml:space="preserve">should describe the candidate’s background and expertise including how they match the balancing criteria described below (region, discipline, role in research). The statements </w:t>
      </w:r>
      <w:r w:rsidR="00E40FF9">
        <w:t xml:space="preserve">will be shown on the </w:t>
      </w:r>
      <w:r w:rsidR="00A221F5">
        <w:t xml:space="preserve">RDA </w:t>
      </w:r>
      <w:r w:rsidR="00E40FF9">
        <w:t xml:space="preserve">website. </w:t>
      </w:r>
      <w:r w:rsidR="00E573F2">
        <w:t xml:space="preserve">The seconders are expected to support the candidate by emailing the Secretariat. </w:t>
      </w:r>
      <w:r w:rsidR="006B515E">
        <w:t xml:space="preserve">The existing TAB </w:t>
      </w:r>
      <w:r w:rsidR="00282232">
        <w:t>may wish to</w:t>
      </w:r>
      <w:r w:rsidR="006B515E">
        <w:t xml:space="preserve"> endorse </w:t>
      </w:r>
      <w:r w:rsidR="00282232">
        <w:t xml:space="preserve">specific candidates or recommend </w:t>
      </w:r>
      <w:r w:rsidR="006B515E">
        <w:t xml:space="preserve">a “slate” of </w:t>
      </w:r>
      <w:r w:rsidR="005B3680">
        <w:t>candidates, which</w:t>
      </w:r>
      <w:r w:rsidR="006B515E">
        <w:t xml:space="preserve"> they believe </w:t>
      </w:r>
      <w:r w:rsidR="00282232">
        <w:t>would</w:t>
      </w:r>
      <w:r w:rsidR="006B515E">
        <w:t xml:space="preserve"> achieve the required balances on the TAB.</w:t>
      </w:r>
    </w:p>
    <w:p w14:paraId="6CA6A58A" w14:textId="066D89EA" w:rsidR="006B515E" w:rsidRDefault="001D6151" w:rsidP="00C03D79">
      <w:r>
        <w:t xml:space="preserve">Voting rights </w:t>
      </w:r>
      <w:r w:rsidR="00BD7BD8">
        <w:t xml:space="preserve">are </w:t>
      </w:r>
      <w:r>
        <w:t>given to all members</w:t>
      </w:r>
      <w:r w:rsidR="0049587C">
        <w:t xml:space="preserve">. </w:t>
      </w:r>
      <w:r w:rsidR="00FC3FA4">
        <w:t xml:space="preserve">An on-line voting system </w:t>
      </w:r>
      <w:r w:rsidR="00C03D79">
        <w:t>is</w:t>
      </w:r>
      <w:r w:rsidR="00FC3FA4">
        <w:t xml:space="preserve"> used to conduct the election. </w:t>
      </w:r>
      <w:r w:rsidR="00282232">
        <w:t>The</w:t>
      </w:r>
      <w:r w:rsidR="006B515E">
        <w:t xml:space="preserve"> voting scheme</w:t>
      </w:r>
      <w:r w:rsidR="00E573F2">
        <w:t>, described in the next section,</w:t>
      </w:r>
      <w:r w:rsidR="006B515E">
        <w:t xml:space="preserve"> </w:t>
      </w:r>
      <w:r w:rsidR="00282232">
        <w:t>will have</w:t>
      </w:r>
      <w:r w:rsidR="006B515E">
        <w:t xml:space="preserve"> </w:t>
      </w:r>
      <w:r w:rsidR="00282232">
        <w:t xml:space="preserve">a mechanism built in which </w:t>
      </w:r>
      <w:r w:rsidR="00D1556E">
        <w:t>ensures the</w:t>
      </w:r>
      <w:r w:rsidR="006B515E">
        <w:t xml:space="preserve"> </w:t>
      </w:r>
      <w:r w:rsidR="00D1556E">
        <w:t xml:space="preserve">set of </w:t>
      </w:r>
      <w:r w:rsidR="006B515E">
        <w:t xml:space="preserve">candidates </w:t>
      </w:r>
      <w:r w:rsidR="00D1556E">
        <w:t xml:space="preserve">elected </w:t>
      </w:r>
      <w:r w:rsidR="006B515E">
        <w:t>achieve</w:t>
      </w:r>
      <w:r w:rsidR="000A5AE9">
        <w:t>s</w:t>
      </w:r>
      <w:r w:rsidR="006B515E">
        <w:t xml:space="preserve"> the required balances</w:t>
      </w:r>
      <w:r w:rsidR="00D1556E">
        <w:t xml:space="preserve"> in TAB</w:t>
      </w:r>
      <w:r w:rsidR="006B515E">
        <w:t>.</w:t>
      </w:r>
    </w:p>
    <w:p w14:paraId="5029815D" w14:textId="77777777" w:rsidR="00282232" w:rsidRDefault="006B515E" w:rsidP="00D1556E">
      <w:pPr>
        <w:pStyle w:val="Heading2"/>
      </w:pPr>
      <w:r>
        <w:t>Voting Scheme</w:t>
      </w:r>
    </w:p>
    <w:p w14:paraId="6354ABB8" w14:textId="77777777" w:rsidR="006B515E" w:rsidRDefault="00282232" w:rsidP="00964601">
      <w:r>
        <w:t xml:space="preserve">The aim is to have a voting system which </w:t>
      </w:r>
      <w:r w:rsidR="00D1556E">
        <w:t>enables</w:t>
      </w:r>
      <w:r>
        <w:t xml:space="preserve"> the membership to elect a </w:t>
      </w:r>
      <w:r w:rsidR="00D1556E">
        <w:t xml:space="preserve">balanced TAB. </w:t>
      </w:r>
      <w:r>
        <w:t xml:space="preserve">By giving each voter a number of votes equal to the number of places being elected, and by making clear what gaps are to be filled by the new TAB members and what expertise each candidates would bring to the TAB, voters are empowered to elect TAB members who fill those gaps if they so wish. However, </w:t>
      </w:r>
      <w:r>
        <w:lastRenderedPageBreak/>
        <w:t>if the result of the voting does not achieve the required balances a balancing algorithm will be used to adjust the result to restore the required balances.</w:t>
      </w:r>
    </w:p>
    <w:p w14:paraId="424C9101" w14:textId="5880CBF9" w:rsidR="00282232" w:rsidRDefault="00282232" w:rsidP="008F3572">
      <w:pPr>
        <w:numPr>
          <w:ilvl w:val="0"/>
          <w:numId w:val="24"/>
        </w:numPr>
      </w:pPr>
      <w:r>
        <w:t>A list is prepared of which expertise is available in the TAB members who are remaining in post</w:t>
      </w:r>
      <w:r w:rsidR="00FF3D8B">
        <w:t>,</w:t>
      </w:r>
      <w:r>
        <w:t xml:space="preserve"> and which expertise</w:t>
      </w:r>
      <w:r w:rsidR="008F3572">
        <w:t xml:space="preserve"> and background</w:t>
      </w:r>
      <w:r w:rsidR="004017FE">
        <w:t>s</w:t>
      </w:r>
      <w:r>
        <w:t xml:space="preserve"> </w:t>
      </w:r>
      <w:r w:rsidR="008F3572">
        <w:t xml:space="preserve">are </w:t>
      </w:r>
      <w:r>
        <w:t xml:space="preserve">required from the new members to be elected. </w:t>
      </w:r>
    </w:p>
    <w:p w14:paraId="0E63A111" w14:textId="77777777" w:rsidR="006B515E" w:rsidRDefault="006B515E" w:rsidP="006B515E">
      <w:pPr>
        <w:numPr>
          <w:ilvl w:val="0"/>
          <w:numId w:val="24"/>
        </w:numPr>
      </w:pPr>
      <w:r>
        <w:t xml:space="preserve">Each Candidate makes clear what range of expertise they would bring to TAB by selecting their </w:t>
      </w:r>
      <w:r w:rsidR="00D1556E">
        <w:t>expertise</w:t>
      </w:r>
      <w:r w:rsidR="008F3572">
        <w:t xml:space="preserve"> and background</w:t>
      </w:r>
      <w:r w:rsidR="00D1556E">
        <w:t xml:space="preserve"> </w:t>
      </w:r>
      <w:r>
        <w:t>from a list of topics which balance is to be achieved.</w:t>
      </w:r>
    </w:p>
    <w:p w14:paraId="1F26CA84" w14:textId="77777777" w:rsidR="00282232" w:rsidRDefault="00282232" w:rsidP="00282232">
      <w:pPr>
        <w:numPr>
          <w:ilvl w:val="0"/>
          <w:numId w:val="24"/>
        </w:numPr>
      </w:pPr>
      <w:r>
        <w:t>Each Member of RDA has a number of votes equal to the number of seats being elected.</w:t>
      </w:r>
    </w:p>
    <w:p w14:paraId="2E33EC6A" w14:textId="01C8706B" w:rsidR="006B515E" w:rsidRDefault="00282232" w:rsidP="006B515E">
      <w:pPr>
        <w:numPr>
          <w:ilvl w:val="0"/>
          <w:numId w:val="24"/>
        </w:numPr>
      </w:pPr>
      <w:r>
        <w:t xml:space="preserve">Votes are cast and the candidates with the most votes are elected to TAB with the caveat that the balancing quotas not </w:t>
      </w:r>
      <w:r w:rsidR="004017FE">
        <w:t xml:space="preserve">be </w:t>
      </w:r>
      <w:r>
        <w:t xml:space="preserve">exceeded.  </w:t>
      </w:r>
    </w:p>
    <w:p w14:paraId="19017CC5" w14:textId="77777777" w:rsidR="00282232" w:rsidRDefault="00282232" w:rsidP="006B515E">
      <w:pPr>
        <w:numPr>
          <w:ilvl w:val="0"/>
          <w:numId w:val="24"/>
        </w:numPr>
      </w:pPr>
      <w:r>
        <w:t xml:space="preserve">The balancing algorithm will be employed when any particular category of expertise </w:t>
      </w:r>
      <w:r w:rsidR="008F3572">
        <w:t xml:space="preserve">and background </w:t>
      </w:r>
      <w:r>
        <w:t>is overrepresented.</w:t>
      </w:r>
    </w:p>
    <w:p w14:paraId="691C585F" w14:textId="77777777" w:rsidR="00282232" w:rsidRDefault="00282232" w:rsidP="006B515E">
      <w:pPr>
        <w:numPr>
          <w:ilvl w:val="0"/>
          <w:numId w:val="24"/>
        </w:numPr>
      </w:pPr>
      <w:r>
        <w:t>The balancing algorithm is described in a separate section below.</w:t>
      </w:r>
    </w:p>
    <w:p w14:paraId="7F77274C" w14:textId="601DE28D" w:rsidR="00697232" w:rsidRDefault="00FC3FA4" w:rsidP="00697232">
      <w:pPr>
        <w:numPr>
          <w:ilvl w:val="0"/>
          <w:numId w:val="4"/>
        </w:numPr>
      </w:pPr>
      <w:r>
        <w:t xml:space="preserve">In the unlikely event of a draw the </w:t>
      </w:r>
      <w:r w:rsidR="00A51406">
        <w:t>S</w:t>
      </w:r>
      <w:r>
        <w:t xml:space="preserve">ecretariat will define a </w:t>
      </w:r>
      <w:r w:rsidR="00262CB8">
        <w:t xml:space="preserve">mechanism </w:t>
      </w:r>
      <w:r>
        <w:t>to ensure a fair outcome.</w:t>
      </w:r>
    </w:p>
    <w:p w14:paraId="192B994E" w14:textId="77777777" w:rsidR="0019433C" w:rsidRDefault="00697232" w:rsidP="00282232">
      <w:r>
        <w:t>TAB resignation</w:t>
      </w:r>
    </w:p>
    <w:p w14:paraId="38A50134" w14:textId="51CDF51E" w:rsidR="0019433C" w:rsidRDefault="00697232" w:rsidP="003424B7">
      <w:pPr>
        <w:numPr>
          <w:ilvl w:val="0"/>
          <w:numId w:val="4"/>
        </w:numPr>
      </w:pPr>
      <w:r>
        <w:t xml:space="preserve">TAB members can resign at any time during their term. </w:t>
      </w:r>
      <w:r w:rsidR="00282232">
        <w:t xml:space="preserve">If a place on the TAB is vacated during a person’s term, </w:t>
      </w:r>
      <w:bookmarkStart w:id="0" w:name="_GoBack"/>
      <w:bookmarkEnd w:id="0"/>
      <w:r w:rsidR="00B850E5" w:rsidRPr="003424B7">
        <w:rPr>
          <w:lang w:val="en-US"/>
        </w:rPr>
        <w:t>Council will determine how that slot will be filled.</w:t>
      </w:r>
    </w:p>
    <w:p w14:paraId="2D2C06C0" w14:textId="758925EB" w:rsidR="00332EC9" w:rsidRDefault="00697232" w:rsidP="00944512">
      <w:pPr>
        <w:numPr>
          <w:ilvl w:val="0"/>
          <w:numId w:val="4"/>
        </w:numPr>
      </w:pPr>
      <w:r>
        <w:t xml:space="preserve">TAB members can be ejected from TAB on the grounds of not following </w:t>
      </w:r>
      <w:r w:rsidR="008C513A">
        <w:t>the pri</w:t>
      </w:r>
      <w:r>
        <w:t xml:space="preserve">nciples of RDA or </w:t>
      </w:r>
      <w:r w:rsidR="00431FEC">
        <w:t xml:space="preserve">TAB. </w:t>
      </w:r>
      <w:r w:rsidR="005165AD">
        <w:t xml:space="preserve"> </w:t>
      </w:r>
      <w:r w:rsidR="009640D4">
        <w:t xml:space="preserve">Any decision in this regard </w:t>
      </w:r>
      <w:r w:rsidR="009640D4" w:rsidRPr="009640D4">
        <w:t>will be made by Council on hearing evidence from TAB or RDA members</w:t>
      </w:r>
      <w:r w:rsidR="003D688B">
        <w:t>.</w:t>
      </w:r>
      <w:r w:rsidR="00E25E6A">
        <w:t xml:space="preserve"> </w:t>
      </w:r>
    </w:p>
    <w:p w14:paraId="0D0BCBF2" w14:textId="3350976C" w:rsidR="0019433C" w:rsidRPr="00964601" w:rsidRDefault="00332EC9" w:rsidP="00332EC9">
      <w:pPr>
        <w:pStyle w:val="Heading2"/>
      </w:pPr>
      <w:r>
        <w:t xml:space="preserve">Election of </w:t>
      </w:r>
      <w:r w:rsidR="00282232">
        <w:t xml:space="preserve">the </w:t>
      </w:r>
      <w:r>
        <w:t xml:space="preserve">TAB </w:t>
      </w:r>
      <w:r w:rsidR="00282232">
        <w:t>Co-</w:t>
      </w:r>
      <w:r>
        <w:t>Chair</w:t>
      </w:r>
      <w:r w:rsidR="00282232">
        <w:t>s</w:t>
      </w:r>
      <w:r w:rsidR="006B515E">
        <w:t xml:space="preserve"> </w:t>
      </w:r>
    </w:p>
    <w:p w14:paraId="277D59D7" w14:textId="28698149" w:rsidR="00282232" w:rsidRDefault="006B515E" w:rsidP="00FC3FA4">
      <w:r>
        <w:t>At any given time</w:t>
      </w:r>
      <w:r w:rsidR="007F608C">
        <w:t>,</w:t>
      </w:r>
      <w:r>
        <w:t xml:space="preserve"> there </w:t>
      </w:r>
      <w:r w:rsidR="00282232">
        <w:t>are two co-chairs of the</w:t>
      </w:r>
      <w:r>
        <w:t xml:space="preserve"> TAB</w:t>
      </w:r>
      <w:r w:rsidR="00282232">
        <w:t xml:space="preserve">. </w:t>
      </w:r>
    </w:p>
    <w:p w14:paraId="0EEC5318" w14:textId="77777777" w:rsidR="00282232" w:rsidRDefault="00282232" w:rsidP="00282232">
      <w:r>
        <w:t>The TAB co-chairs are e</w:t>
      </w:r>
      <w:r w:rsidRPr="0049587C">
        <w:t xml:space="preserve">lected </w:t>
      </w:r>
      <w:r>
        <w:t xml:space="preserve">from the </w:t>
      </w:r>
      <w:r w:rsidRPr="0049587C">
        <w:t>TAB members</w:t>
      </w:r>
      <w:r>
        <w:t xml:space="preserve"> by the TAB members. </w:t>
      </w:r>
    </w:p>
    <w:p w14:paraId="1B3C65DC" w14:textId="77777777" w:rsidR="006B515E" w:rsidRDefault="00D1556E" w:rsidP="00FC3FA4">
      <w:r>
        <w:t xml:space="preserve">The TAB co-chairs are elected for 2 year at a time with a maximum </w:t>
      </w:r>
      <w:r w:rsidR="0053000F">
        <w:t xml:space="preserve">of </w:t>
      </w:r>
      <w:proofErr w:type="gramStart"/>
      <w:r w:rsidR="0053000F">
        <w:t>1</w:t>
      </w:r>
      <w:proofErr w:type="gramEnd"/>
      <w:r w:rsidR="0053000F">
        <w:t xml:space="preserve"> re-election</w:t>
      </w:r>
      <w:r>
        <w:t xml:space="preserve"> (</w:t>
      </w:r>
      <w:proofErr w:type="spellStart"/>
      <w:r>
        <w:t>ie</w:t>
      </w:r>
      <w:proofErr w:type="spellEnd"/>
      <w:r>
        <w:t xml:space="preserve"> max 4 </w:t>
      </w:r>
      <w:r w:rsidR="00743F5B">
        <w:t xml:space="preserve">consecutive </w:t>
      </w:r>
      <w:r>
        <w:t xml:space="preserve">years). </w:t>
      </w:r>
      <w:r w:rsidR="00282232">
        <w:t>The co-chair elections are staggered so that one co-chair is elected each year.</w:t>
      </w:r>
    </w:p>
    <w:p w14:paraId="771C6DDA" w14:textId="3C948268" w:rsidR="00282232" w:rsidRDefault="00282232" w:rsidP="00B1520B">
      <w:r>
        <w:t>TAB co-c</w:t>
      </w:r>
      <w:r w:rsidR="00EA2115">
        <w:t>hair</w:t>
      </w:r>
      <w:r w:rsidR="00D6228D">
        <w:t>s are</w:t>
      </w:r>
      <w:r w:rsidR="008F7A55">
        <w:t xml:space="preserve"> </w:t>
      </w:r>
      <w:r w:rsidR="00EA2115">
        <w:t>elected by simple majority voting with one vote for each TAB member.</w:t>
      </w:r>
      <w:r w:rsidR="0006601A">
        <w:t xml:space="preserve"> </w:t>
      </w:r>
    </w:p>
    <w:p w14:paraId="18AF4899" w14:textId="77777777" w:rsidR="00282232" w:rsidRDefault="00282232" w:rsidP="0006601A">
      <w:r>
        <w:t>A</w:t>
      </w:r>
      <w:r w:rsidR="0006601A">
        <w:t xml:space="preserve"> </w:t>
      </w:r>
      <w:r w:rsidR="00010E18">
        <w:t xml:space="preserve">TAB </w:t>
      </w:r>
      <w:r w:rsidR="0006601A">
        <w:t xml:space="preserve">member who is elected as TAB </w:t>
      </w:r>
      <w:r>
        <w:t>co-</w:t>
      </w:r>
      <w:r w:rsidR="0006601A">
        <w:t xml:space="preserve">chair </w:t>
      </w:r>
      <w:r w:rsidR="0053000F">
        <w:t>towards the end of</w:t>
      </w:r>
      <w:r w:rsidR="009640D4">
        <w:t xml:space="preserve"> their first term on TAB </w:t>
      </w:r>
      <w:r w:rsidR="0006601A">
        <w:t xml:space="preserve">will </w:t>
      </w:r>
      <w:r w:rsidR="009640D4">
        <w:t>be considered to be automatically</w:t>
      </w:r>
      <w:r>
        <w:t xml:space="preserve"> re-elected to TAB should their term as TAB member come to an end during their term as co-chair.</w:t>
      </w:r>
      <w:r w:rsidR="009640D4">
        <w:t xml:space="preserve"> A TAB member who is in their second term on TAB should not stand for election as TAB co-chair if their term as co-chair would take them beyond their maximum time on TAB.</w:t>
      </w:r>
    </w:p>
    <w:p w14:paraId="1780C790" w14:textId="77777777" w:rsidR="00282232" w:rsidRDefault="00282232" w:rsidP="00911323">
      <w:pPr>
        <w:pStyle w:val="Heading2"/>
      </w:pPr>
      <w:r>
        <w:br w:type="page"/>
      </w:r>
      <w:r>
        <w:lastRenderedPageBreak/>
        <w:t>Balancing Algorithm</w:t>
      </w:r>
      <w:r w:rsidRPr="00282232">
        <w:t xml:space="preserve"> </w:t>
      </w:r>
    </w:p>
    <w:p w14:paraId="427498B5" w14:textId="77777777" w:rsidR="00282232" w:rsidRDefault="00282232" w:rsidP="00911323">
      <w:pPr>
        <w:pStyle w:val="Heading2"/>
        <w:rPr>
          <w:rFonts w:eastAsia="Calibri"/>
          <w:b w:val="0"/>
          <w:bCs w:val="0"/>
          <w:iCs w:val="0"/>
          <w:sz w:val="22"/>
          <w:szCs w:val="22"/>
        </w:rPr>
      </w:pPr>
      <w:r w:rsidRPr="00282232">
        <w:rPr>
          <w:rFonts w:eastAsia="Calibri"/>
          <w:b w:val="0"/>
          <w:bCs w:val="0"/>
          <w:iCs w:val="0"/>
          <w:sz w:val="22"/>
          <w:szCs w:val="22"/>
        </w:rPr>
        <w:t>The balancing algorithm is employed only if the TAB elections do not produce the required balances in the new TA</w:t>
      </w:r>
      <w:r>
        <w:rPr>
          <w:rFonts w:eastAsia="Calibri"/>
          <w:b w:val="0"/>
          <w:bCs w:val="0"/>
          <w:iCs w:val="0"/>
          <w:sz w:val="22"/>
          <w:szCs w:val="22"/>
        </w:rPr>
        <w:t>B.</w:t>
      </w:r>
    </w:p>
    <w:p w14:paraId="0E1336D7" w14:textId="77777777" w:rsidR="00282232" w:rsidRDefault="00282232" w:rsidP="00911323">
      <w:pPr>
        <w:pStyle w:val="Heading2"/>
        <w:rPr>
          <w:rFonts w:eastAsia="Calibri"/>
          <w:b w:val="0"/>
          <w:bCs w:val="0"/>
          <w:iCs w:val="0"/>
          <w:sz w:val="22"/>
          <w:szCs w:val="22"/>
        </w:rPr>
      </w:pPr>
      <w:r>
        <w:rPr>
          <w:rFonts w:eastAsia="Calibri"/>
          <w:b w:val="0"/>
          <w:bCs w:val="0"/>
          <w:iCs w:val="0"/>
          <w:sz w:val="22"/>
          <w:szCs w:val="22"/>
        </w:rPr>
        <w:t xml:space="preserve">Where a particular expertise </w:t>
      </w:r>
      <w:r w:rsidR="00D1556E">
        <w:rPr>
          <w:rFonts w:eastAsia="Calibri"/>
          <w:b w:val="0"/>
          <w:bCs w:val="0"/>
          <w:iCs w:val="0"/>
          <w:sz w:val="22"/>
          <w:szCs w:val="22"/>
        </w:rPr>
        <w:t>would</w:t>
      </w:r>
      <w:r>
        <w:rPr>
          <w:rFonts w:eastAsia="Calibri"/>
          <w:b w:val="0"/>
          <w:bCs w:val="0"/>
          <w:iCs w:val="0"/>
          <w:sz w:val="22"/>
          <w:szCs w:val="22"/>
        </w:rPr>
        <w:t xml:space="preserve"> otherwise be under-represented </w:t>
      </w:r>
      <w:r w:rsidR="00D1556E">
        <w:rPr>
          <w:rFonts w:eastAsia="Calibri"/>
          <w:b w:val="0"/>
          <w:bCs w:val="0"/>
          <w:iCs w:val="0"/>
          <w:sz w:val="22"/>
          <w:szCs w:val="22"/>
        </w:rPr>
        <w:t xml:space="preserve">or over-represented </w:t>
      </w:r>
      <w:r>
        <w:rPr>
          <w:rFonts w:eastAsia="Calibri"/>
          <w:b w:val="0"/>
          <w:bCs w:val="0"/>
          <w:iCs w:val="0"/>
          <w:sz w:val="22"/>
          <w:szCs w:val="22"/>
        </w:rPr>
        <w:t xml:space="preserve">as a result of the voting, the balancing algorithm will eliminate the lowest ranked candidates from any over-represented categories and in favour of the highest ranked candidates from underrepresented categories. </w:t>
      </w:r>
    </w:p>
    <w:p w14:paraId="122B9CD7" w14:textId="77777777" w:rsidR="00282232" w:rsidRDefault="00282232" w:rsidP="00911323">
      <w:pPr>
        <w:pStyle w:val="Heading2"/>
        <w:rPr>
          <w:rFonts w:eastAsia="Calibri"/>
          <w:b w:val="0"/>
          <w:bCs w:val="0"/>
          <w:iCs w:val="0"/>
          <w:sz w:val="22"/>
          <w:szCs w:val="22"/>
        </w:rPr>
      </w:pPr>
      <w:r>
        <w:rPr>
          <w:rFonts w:eastAsia="Calibri"/>
          <w:b w:val="0"/>
          <w:bCs w:val="0"/>
          <w:iCs w:val="0"/>
          <w:sz w:val="22"/>
          <w:szCs w:val="22"/>
        </w:rPr>
        <w:t xml:space="preserve">The following table gives a simple example. Say balance is required of expertise in three colours: RED, GREEN and BLUE with at least 1 and at most 6 from any one colour. Say there are eight continuing members of TAB whose expertise is as in the following table and the voting produces results </w:t>
      </w:r>
      <w:r w:rsidR="00D1556E">
        <w:rPr>
          <w:rFonts w:eastAsia="Calibri"/>
          <w:b w:val="0"/>
          <w:bCs w:val="0"/>
          <w:iCs w:val="0"/>
          <w:sz w:val="22"/>
          <w:szCs w:val="22"/>
        </w:rPr>
        <w:t xml:space="preserve">for the new </w:t>
      </w:r>
      <w:r>
        <w:rPr>
          <w:rFonts w:eastAsia="Calibri"/>
          <w:b w:val="0"/>
          <w:bCs w:val="0"/>
          <w:iCs w:val="0"/>
          <w:sz w:val="22"/>
          <w:szCs w:val="22"/>
        </w:rPr>
        <w:t>candidates as shown. Then</w:t>
      </w:r>
      <w:r w:rsidR="00D1556E">
        <w:rPr>
          <w:rFonts w:eastAsia="Calibri"/>
          <w:b w:val="0"/>
          <w:bCs w:val="0"/>
          <w:iCs w:val="0"/>
          <w:sz w:val="22"/>
          <w:szCs w:val="22"/>
        </w:rPr>
        <w:t>,</w:t>
      </w:r>
      <w:r>
        <w:rPr>
          <w:rFonts w:eastAsia="Calibri"/>
          <w:b w:val="0"/>
          <w:bCs w:val="0"/>
          <w:iCs w:val="0"/>
          <w:sz w:val="22"/>
          <w:szCs w:val="22"/>
        </w:rPr>
        <w:t xml:space="preserve"> working down the list of new candidates ranked in order of the number of votes received, candidate New1 is elected </w:t>
      </w:r>
      <w:r w:rsidR="006C7610">
        <w:rPr>
          <w:rFonts w:eastAsia="Calibri"/>
          <w:b w:val="0"/>
          <w:bCs w:val="0"/>
          <w:iCs w:val="0"/>
          <w:sz w:val="22"/>
          <w:szCs w:val="22"/>
        </w:rPr>
        <w:t>because they have the most votes and selecting New1 does not exceed any quotas. However,</w:t>
      </w:r>
      <w:r>
        <w:rPr>
          <w:rFonts w:eastAsia="Calibri"/>
          <w:b w:val="0"/>
          <w:bCs w:val="0"/>
          <w:iCs w:val="0"/>
          <w:sz w:val="22"/>
          <w:szCs w:val="22"/>
        </w:rPr>
        <w:t xml:space="preserve"> candidate New2 is eliminated as the maximum quota on RED has been reached. Continuing down the list, candidate New3 is elected but candidate New4 is eliminated so that the minimum quota for BLUE can be reached.  Then candidate 5 is elected and all seats are filled.</w:t>
      </w:r>
    </w:p>
    <w:p w14:paraId="2E2CA991" w14:textId="77777777" w:rsidR="00282232" w:rsidRDefault="00282232" w:rsidP="00282232"/>
    <w:p w14:paraId="0271E1C4" w14:textId="77777777" w:rsidR="00282232" w:rsidRPr="00282232" w:rsidRDefault="00282232" w:rsidP="00282232">
      <w:r>
        <w:object w:dxaOrig="8931" w:dyaOrig="5589" w14:anchorId="0F7A2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79pt;mso-position-horizontal:center" o:ole="" o:allowoverlap="f">
            <v:imagedata r:id="rId9" o:title=""/>
          </v:shape>
          <o:OLEObject Type="Embed" ProgID="Excel.Sheet.8" ShapeID="_x0000_i1025" DrawAspect="Content" ObjectID="_1528288708" r:id="rId10"/>
        </w:object>
      </w:r>
    </w:p>
    <w:p w14:paraId="65EED79F" w14:textId="77777777" w:rsidR="00282232" w:rsidRDefault="00282232" w:rsidP="00282232">
      <w:r>
        <w:t xml:space="preserve">It is clear that care </w:t>
      </w:r>
      <w:r w:rsidR="006C7610">
        <w:t>needs</w:t>
      </w:r>
      <w:r>
        <w:t xml:space="preserve"> be taken in choosing quotas </w:t>
      </w:r>
      <w:r w:rsidR="006C7610">
        <w:t>since</w:t>
      </w:r>
      <w:r>
        <w:t xml:space="preserve"> the imposition of too many quotas or quotas that are too strict could </w:t>
      </w:r>
      <w:r w:rsidR="006C7610">
        <w:t>soon</w:t>
      </w:r>
      <w:r>
        <w:t xml:space="preserve"> lead to the election of candidates with lower electoral mandate.</w:t>
      </w:r>
    </w:p>
    <w:p w14:paraId="16D2CA2E" w14:textId="77777777" w:rsidR="00282232" w:rsidRDefault="00282232" w:rsidP="00282232"/>
    <w:p w14:paraId="2FA301E8" w14:textId="77777777" w:rsidR="00282232" w:rsidRPr="00282232" w:rsidRDefault="00282232" w:rsidP="00282232">
      <w:pPr>
        <w:pStyle w:val="Heading2"/>
        <w:rPr>
          <w:rFonts w:eastAsia="Calibri"/>
          <w:b w:val="0"/>
          <w:bCs w:val="0"/>
          <w:iCs w:val="0"/>
          <w:sz w:val="22"/>
          <w:szCs w:val="22"/>
        </w:rPr>
      </w:pPr>
      <w:r w:rsidRPr="00282232">
        <w:lastRenderedPageBreak/>
        <w:t>Dimensions requiring Balance</w:t>
      </w:r>
    </w:p>
    <w:p w14:paraId="1B8CE7CB" w14:textId="77777777" w:rsidR="00282232" w:rsidRPr="006C7610" w:rsidRDefault="00282232" w:rsidP="006C7610">
      <w:pPr>
        <w:pStyle w:val="Heading2"/>
        <w:rPr>
          <w:rFonts w:eastAsia="Calibri"/>
          <w:b w:val="0"/>
          <w:bCs w:val="0"/>
          <w:iCs w:val="0"/>
          <w:sz w:val="22"/>
          <w:szCs w:val="22"/>
        </w:rPr>
      </w:pPr>
      <w:r>
        <w:rPr>
          <w:rFonts w:eastAsia="Calibri"/>
          <w:b w:val="0"/>
          <w:bCs w:val="0"/>
          <w:iCs w:val="0"/>
          <w:sz w:val="22"/>
          <w:szCs w:val="22"/>
        </w:rPr>
        <w:t>The aim is to achieve a TAB with sufficient breadth of expertise to enable it to discharge its responsibility effectively. I</w:t>
      </w:r>
      <w:r w:rsidRPr="00282232">
        <w:rPr>
          <w:rFonts w:eastAsia="Calibri"/>
          <w:b w:val="0"/>
          <w:bCs w:val="0"/>
          <w:iCs w:val="0"/>
          <w:sz w:val="22"/>
          <w:szCs w:val="22"/>
        </w:rPr>
        <w:t>t will be necessary</w:t>
      </w:r>
      <w:r>
        <w:rPr>
          <w:rFonts w:eastAsia="Calibri"/>
          <w:b w:val="0"/>
          <w:bCs w:val="0"/>
          <w:iCs w:val="0"/>
          <w:sz w:val="22"/>
          <w:szCs w:val="22"/>
        </w:rPr>
        <w:t>, for example,</w:t>
      </w:r>
      <w:r w:rsidRPr="00282232">
        <w:rPr>
          <w:rFonts w:eastAsia="Calibri"/>
          <w:b w:val="0"/>
          <w:bCs w:val="0"/>
          <w:iCs w:val="0"/>
          <w:sz w:val="22"/>
          <w:szCs w:val="22"/>
        </w:rPr>
        <w:t xml:space="preserve"> for the TAB to </w:t>
      </w:r>
      <w:r>
        <w:rPr>
          <w:rFonts w:eastAsia="Calibri"/>
          <w:b w:val="0"/>
          <w:bCs w:val="0"/>
          <w:iCs w:val="0"/>
          <w:sz w:val="22"/>
          <w:szCs w:val="22"/>
        </w:rPr>
        <w:t xml:space="preserve">make judgements which </w:t>
      </w:r>
      <w:r w:rsidR="006C7610">
        <w:rPr>
          <w:rFonts w:eastAsia="Calibri"/>
          <w:b w:val="0"/>
          <w:bCs w:val="0"/>
          <w:iCs w:val="0"/>
          <w:sz w:val="22"/>
          <w:szCs w:val="22"/>
        </w:rPr>
        <w:t xml:space="preserve">(1) </w:t>
      </w:r>
      <w:r>
        <w:rPr>
          <w:rFonts w:eastAsia="Calibri"/>
          <w:b w:val="0"/>
          <w:bCs w:val="0"/>
          <w:iCs w:val="0"/>
          <w:sz w:val="22"/>
          <w:szCs w:val="22"/>
        </w:rPr>
        <w:t xml:space="preserve">are cognisant of best practice in a broad range of disciplines and which </w:t>
      </w:r>
      <w:r w:rsidR="006C7610">
        <w:rPr>
          <w:rFonts w:eastAsia="Calibri"/>
          <w:b w:val="0"/>
          <w:bCs w:val="0"/>
          <w:iCs w:val="0"/>
          <w:sz w:val="22"/>
          <w:szCs w:val="22"/>
        </w:rPr>
        <w:t xml:space="preserve">(2) </w:t>
      </w:r>
      <w:r>
        <w:rPr>
          <w:rFonts w:eastAsia="Calibri"/>
          <w:b w:val="0"/>
          <w:bCs w:val="0"/>
          <w:iCs w:val="0"/>
          <w:sz w:val="22"/>
          <w:szCs w:val="22"/>
        </w:rPr>
        <w:t xml:space="preserve">have to be implemented by, and provide benefit to, practitioners in a broad range of roles. It will also be necessary for the TAB to </w:t>
      </w:r>
      <w:r w:rsidR="006C7610">
        <w:rPr>
          <w:rFonts w:eastAsia="Calibri"/>
          <w:b w:val="0"/>
          <w:bCs w:val="0"/>
          <w:iCs w:val="0"/>
          <w:sz w:val="22"/>
          <w:szCs w:val="22"/>
        </w:rPr>
        <w:t xml:space="preserve">(3) </w:t>
      </w:r>
      <w:r>
        <w:rPr>
          <w:rFonts w:eastAsia="Calibri"/>
          <w:b w:val="0"/>
          <w:bCs w:val="0"/>
          <w:iCs w:val="0"/>
          <w:sz w:val="22"/>
          <w:szCs w:val="22"/>
        </w:rPr>
        <w:t xml:space="preserve">have knowledge of initiatives across different geographical regions. </w:t>
      </w:r>
      <w:r w:rsidRPr="006C7610">
        <w:rPr>
          <w:rFonts w:eastAsia="Calibri"/>
          <w:b w:val="0"/>
          <w:bCs w:val="0"/>
          <w:iCs w:val="0"/>
          <w:sz w:val="22"/>
          <w:szCs w:val="22"/>
        </w:rPr>
        <w:t>It is appropriate therefore for quotas to be implemented in the balancing algorithm for these three dimensions.</w:t>
      </w:r>
    </w:p>
    <w:p w14:paraId="6115E36C" w14:textId="018D7C63" w:rsidR="000E6AB1" w:rsidRDefault="00282232" w:rsidP="005A0259">
      <w:r>
        <w:t>Whilst it is also desirable for the TAB to be balanced with respect to the personal attributes of its members such as gender</w:t>
      </w:r>
      <w:r w:rsidR="00F60BCD">
        <w:t>,</w:t>
      </w:r>
      <w:r>
        <w:t xml:space="preserve"> race</w:t>
      </w:r>
      <w:r w:rsidR="00F60BCD">
        <w:t>,</w:t>
      </w:r>
      <w:r>
        <w:t xml:space="preserve"> and age, and the membership may wish to take these into account when voting, it is not considered appropriate to enforce quotas on these attributes as elimination of candidates on these criteria could be considered discriminatory.</w:t>
      </w:r>
    </w:p>
    <w:p w14:paraId="1FC286E5" w14:textId="77777777" w:rsidR="00282232" w:rsidRDefault="006C7610" w:rsidP="00911323">
      <w:pPr>
        <w:pStyle w:val="Heading2"/>
        <w:rPr>
          <w:rFonts w:eastAsia="Calibri"/>
          <w:bCs w:val="0"/>
          <w:iCs w:val="0"/>
          <w:sz w:val="22"/>
          <w:szCs w:val="22"/>
        </w:rPr>
      </w:pPr>
      <w:r w:rsidRPr="006C7610">
        <w:rPr>
          <w:rFonts w:eastAsia="Calibri"/>
          <w:bCs w:val="0"/>
          <w:iCs w:val="0"/>
          <w:sz w:val="22"/>
          <w:szCs w:val="22"/>
        </w:rPr>
        <w:t>Balancing for Region</w:t>
      </w:r>
    </w:p>
    <w:p w14:paraId="04BDBECF" w14:textId="285BA4AD" w:rsidR="00B73BB9" w:rsidRDefault="006C7610" w:rsidP="006C7610">
      <w:r>
        <w:t>If we begin with the standard 7 continent model:</w:t>
      </w:r>
      <w:r w:rsidR="00E84998">
        <w:t xml:space="preserve"> </w:t>
      </w:r>
      <w:r w:rsidR="00E84998" w:rsidRPr="006C7610">
        <w:t>Asia</w:t>
      </w:r>
      <w:r w:rsidR="00E84998">
        <w:t>,</w:t>
      </w:r>
      <w:r w:rsidR="00E84998" w:rsidRPr="006C7610">
        <w:t xml:space="preserve"> Africa</w:t>
      </w:r>
      <w:r w:rsidR="00E84998">
        <w:t>,</w:t>
      </w:r>
      <w:r w:rsidR="00D96B5D">
        <w:t xml:space="preserve"> America</w:t>
      </w:r>
      <w:r>
        <w:t xml:space="preserve">, </w:t>
      </w:r>
      <w:r w:rsidRPr="006C7610">
        <w:t>Antarctica</w:t>
      </w:r>
      <w:r>
        <w:t xml:space="preserve">, </w:t>
      </w:r>
      <w:r w:rsidR="00E84998" w:rsidRPr="006C7610">
        <w:t xml:space="preserve">Europe </w:t>
      </w:r>
      <w:r w:rsidR="00E84998">
        <w:t xml:space="preserve">and </w:t>
      </w:r>
      <w:r w:rsidRPr="006C7610">
        <w:t>Australia</w:t>
      </w:r>
      <w:r w:rsidR="00E84998">
        <w:t>; and discounting</w:t>
      </w:r>
      <w:r>
        <w:t xml:space="preserve"> </w:t>
      </w:r>
      <w:r w:rsidR="00E84998">
        <w:t>Antarctica</w:t>
      </w:r>
      <w:r>
        <w:t xml:space="preserve">, it is probably </w:t>
      </w:r>
      <w:r w:rsidR="00E84998">
        <w:t>overly</w:t>
      </w:r>
      <w:r>
        <w:t xml:space="preserve"> constraining to </w:t>
      </w:r>
      <w:r w:rsidR="00E84998">
        <w:t xml:space="preserve">require representation from all 6 continents. If instead we group the continents into three pairs by </w:t>
      </w:r>
      <w:r w:rsidR="00B73BB9">
        <w:t>longitude:</w:t>
      </w:r>
      <w:r w:rsidR="00E84998">
        <w:t xml:space="preserve"> (1. </w:t>
      </w:r>
      <w:r w:rsidR="00E84998" w:rsidRPr="006C7610">
        <w:t>North America</w:t>
      </w:r>
      <w:r w:rsidR="00E84998">
        <w:t xml:space="preserve"> and </w:t>
      </w:r>
      <w:r w:rsidR="00E84998" w:rsidRPr="006C7610">
        <w:t>South America</w:t>
      </w:r>
      <w:r w:rsidR="00E84998">
        <w:t>, 2 Europe and Africa</w:t>
      </w:r>
      <w:r w:rsidR="00B73BB9">
        <w:t>,</w:t>
      </w:r>
      <w:r w:rsidR="00E84998">
        <w:t xml:space="preserve"> and 3 Asia and Australasia) </w:t>
      </w:r>
      <w:r w:rsidR="00B73BB9">
        <w:t>we can give quotas that ensure so</w:t>
      </w:r>
      <w:r w:rsidR="00A221F5">
        <w:t>me</w:t>
      </w:r>
      <w:r w:rsidR="00B73BB9">
        <w:t xml:space="preserve"> degree of balance whilst not being overly constraining, for example by requiring a minimum of 2 and maximum of 5 from any one longitu</w:t>
      </w:r>
      <w:r w:rsidR="00B7362F">
        <w:t xml:space="preserve">de group.  </w:t>
      </w:r>
      <w:r w:rsidR="00B7362F">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2268"/>
      </w:tblGrid>
      <w:tr w:rsidR="00B73BB9" w:rsidRPr="00B8411E" w14:paraId="36C122F4" w14:textId="77777777" w:rsidTr="00B8411E">
        <w:trPr>
          <w:trHeight w:hRule="exact" w:val="340"/>
          <w:jc w:val="center"/>
        </w:trPr>
        <w:tc>
          <w:tcPr>
            <w:tcW w:w="3794" w:type="dxa"/>
          </w:tcPr>
          <w:p w14:paraId="7E4DC6D7" w14:textId="77777777" w:rsidR="00B73BB9" w:rsidRPr="00B8411E" w:rsidRDefault="00B73BB9" w:rsidP="006C7610">
            <w:pPr>
              <w:rPr>
                <w:rFonts w:ascii="Calisto MT" w:eastAsia="MS Mincho" w:hAnsi="Calisto MT"/>
                <w:b/>
              </w:rPr>
            </w:pPr>
            <w:r w:rsidRPr="00B8411E">
              <w:rPr>
                <w:rFonts w:ascii="Calisto MT" w:eastAsia="MS Mincho" w:hAnsi="Calisto MT"/>
                <w:b/>
              </w:rPr>
              <w:t>Region</w:t>
            </w:r>
          </w:p>
        </w:tc>
        <w:tc>
          <w:tcPr>
            <w:tcW w:w="1984" w:type="dxa"/>
          </w:tcPr>
          <w:p w14:paraId="08D2166D" w14:textId="77777777" w:rsidR="00B73BB9" w:rsidRPr="00B8411E" w:rsidRDefault="00B7362F" w:rsidP="00B8411E">
            <w:pPr>
              <w:jc w:val="center"/>
              <w:rPr>
                <w:rFonts w:ascii="Calisto MT" w:eastAsia="MS Mincho" w:hAnsi="Calisto MT"/>
                <w:b/>
              </w:rPr>
            </w:pPr>
            <w:r w:rsidRPr="00B8411E">
              <w:rPr>
                <w:rFonts w:ascii="Calisto MT" w:eastAsia="MS Mincho" w:hAnsi="Calisto MT"/>
                <w:b/>
              </w:rPr>
              <w:t xml:space="preserve">Maximum </w:t>
            </w:r>
            <w:r w:rsidR="00B73BB9" w:rsidRPr="00B8411E">
              <w:rPr>
                <w:rFonts w:ascii="Calisto MT" w:eastAsia="MS Mincho" w:hAnsi="Calisto MT"/>
                <w:b/>
              </w:rPr>
              <w:t>quota</w:t>
            </w:r>
          </w:p>
        </w:tc>
        <w:tc>
          <w:tcPr>
            <w:tcW w:w="2268" w:type="dxa"/>
          </w:tcPr>
          <w:p w14:paraId="7EB311DC" w14:textId="77777777" w:rsidR="00B73BB9" w:rsidRPr="00B8411E" w:rsidRDefault="00B7362F" w:rsidP="00B7362F">
            <w:pPr>
              <w:jc w:val="center"/>
              <w:rPr>
                <w:rFonts w:ascii="Calisto MT" w:eastAsia="MS Mincho" w:hAnsi="Calisto MT"/>
                <w:b/>
              </w:rPr>
            </w:pPr>
            <w:r w:rsidRPr="00B8411E">
              <w:rPr>
                <w:rFonts w:ascii="Calisto MT" w:eastAsia="MS Mincho" w:hAnsi="Calisto MT"/>
                <w:b/>
              </w:rPr>
              <w:t xml:space="preserve">Minimum </w:t>
            </w:r>
            <w:r w:rsidR="00B73BB9" w:rsidRPr="00B8411E">
              <w:rPr>
                <w:rFonts w:ascii="Calisto MT" w:eastAsia="MS Mincho" w:hAnsi="Calisto MT"/>
                <w:b/>
              </w:rPr>
              <w:t>quota</w:t>
            </w:r>
          </w:p>
        </w:tc>
      </w:tr>
      <w:tr w:rsidR="00B73BB9" w14:paraId="0453B888" w14:textId="77777777" w:rsidTr="00B8411E">
        <w:trPr>
          <w:trHeight w:hRule="exact" w:val="340"/>
          <w:jc w:val="center"/>
        </w:trPr>
        <w:tc>
          <w:tcPr>
            <w:tcW w:w="3794" w:type="dxa"/>
            <w:vAlign w:val="center"/>
          </w:tcPr>
          <w:p w14:paraId="2A66B233" w14:textId="65CCB151" w:rsidR="00B73BB9" w:rsidRPr="00B8411E" w:rsidRDefault="00B73BB9" w:rsidP="00B73BB9">
            <w:pPr>
              <w:rPr>
                <w:rFonts w:ascii="Calisto MT" w:eastAsia="MS Mincho" w:hAnsi="Calisto MT"/>
              </w:rPr>
            </w:pPr>
            <w:r w:rsidRPr="00B8411E">
              <w:rPr>
                <w:rFonts w:ascii="Calisto MT" w:eastAsia="MS Mincho" w:hAnsi="Calisto MT"/>
              </w:rPr>
              <w:t>N</w:t>
            </w:r>
            <w:r w:rsidR="00F60BCD">
              <w:rPr>
                <w:rFonts w:ascii="Calisto MT" w:eastAsia="MS Mincho" w:hAnsi="Calisto MT"/>
              </w:rPr>
              <w:t>orth</w:t>
            </w:r>
            <w:r w:rsidRPr="00B8411E">
              <w:rPr>
                <w:rFonts w:ascii="Calisto MT" w:eastAsia="MS Mincho" w:hAnsi="Calisto MT"/>
              </w:rPr>
              <w:t xml:space="preserve"> America and S</w:t>
            </w:r>
            <w:r w:rsidR="00F60BCD">
              <w:rPr>
                <w:rFonts w:ascii="Calisto MT" w:eastAsia="MS Mincho" w:hAnsi="Calisto MT"/>
              </w:rPr>
              <w:t>outh</w:t>
            </w:r>
            <w:r w:rsidRPr="00B8411E">
              <w:rPr>
                <w:rFonts w:ascii="Calisto MT" w:eastAsia="MS Mincho" w:hAnsi="Calisto MT"/>
              </w:rPr>
              <w:t xml:space="preserve"> America</w:t>
            </w:r>
          </w:p>
        </w:tc>
        <w:tc>
          <w:tcPr>
            <w:tcW w:w="1984" w:type="dxa"/>
            <w:vAlign w:val="center"/>
          </w:tcPr>
          <w:p w14:paraId="40CF13E9" w14:textId="77777777" w:rsidR="00B73BB9" w:rsidRPr="00B8411E" w:rsidRDefault="00B73BB9"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633BB320" w14:textId="77777777" w:rsidR="00B73BB9" w:rsidRPr="00B8411E" w:rsidRDefault="00B73BB9" w:rsidP="00B8411E">
            <w:pPr>
              <w:jc w:val="center"/>
              <w:rPr>
                <w:rFonts w:ascii="Calisto MT" w:eastAsia="MS Mincho" w:hAnsi="Calisto MT"/>
              </w:rPr>
            </w:pPr>
            <w:r w:rsidRPr="00B8411E">
              <w:rPr>
                <w:rFonts w:ascii="Calisto MT" w:eastAsia="MS Mincho" w:hAnsi="Calisto MT"/>
              </w:rPr>
              <w:t>2</w:t>
            </w:r>
          </w:p>
        </w:tc>
      </w:tr>
      <w:tr w:rsidR="00B73BB9" w14:paraId="708F6F41" w14:textId="77777777" w:rsidTr="00B8411E">
        <w:trPr>
          <w:trHeight w:hRule="exact" w:val="340"/>
          <w:jc w:val="center"/>
        </w:trPr>
        <w:tc>
          <w:tcPr>
            <w:tcW w:w="3794" w:type="dxa"/>
            <w:vAlign w:val="center"/>
          </w:tcPr>
          <w:p w14:paraId="1ADAEE15" w14:textId="77777777" w:rsidR="00B73BB9" w:rsidRPr="00B8411E" w:rsidRDefault="00B73BB9" w:rsidP="00B73BB9">
            <w:pPr>
              <w:rPr>
                <w:rFonts w:ascii="Calisto MT" w:eastAsia="MS Mincho" w:hAnsi="Calisto MT"/>
              </w:rPr>
            </w:pPr>
            <w:r w:rsidRPr="00B8411E">
              <w:rPr>
                <w:rFonts w:ascii="Calisto MT" w:eastAsia="MS Mincho" w:hAnsi="Calisto MT"/>
              </w:rPr>
              <w:t>Europe and Africa</w:t>
            </w:r>
          </w:p>
        </w:tc>
        <w:tc>
          <w:tcPr>
            <w:tcW w:w="1984" w:type="dxa"/>
            <w:vAlign w:val="center"/>
          </w:tcPr>
          <w:p w14:paraId="5BEC69B4" w14:textId="77777777" w:rsidR="00B73BB9" w:rsidRPr="00B8411E" w:rsidRDefault="00B73BB9"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17A00293" w14:textId="77777777" w:rsidR="00B73BB9" w:rsidRPr="00B8411E" w:rsidRDefault="00B73BB9" w:rsidP="00B8411E">
            <w:pPr>
              <w:jc w:val="center"/>
              <w:rPr>
                <w:rFonts w:ascii="Calisto MT" w:eastAsia="MS Mincho" w:hAnsi="Calisto MT"/>
              </w:rPr>
            </w:pPr>
            <w:r w:rsidRPr="00B8411E">
              <w:rPr>
                <w:rFonts w:ascii="Calisto MT" w:eastAsia="MS Mincho" w:hAnsi="Calisto MT"/>
              </w:rPr>
              <w:t>2</w:t>
            </w:r>
          </w:p>
        </w:tc>
      </w:tr>
      <w:tr w:rsidR="00B73BB9" w14:paraId="5F40929B" w14:textId="77777777" w:rsidTr="00B8411E">
        <w:trPr>
          <w:trHeight w:hRule="exact" w:val="340"/>
          <w:jc w:val="center"/>
        </w:trPr>
        <w:tc>
          <w:tcPr>
            <w:tcW w:w="3794" w:type="dxa"/>
            <w:vAlign w:val="center"/>
          </w:tcPr>
          <w:p w14:paraId="49AC171C" w14:textId="098A23D5" w:rsidR="00B73BB9" w:rsidRPr="00B8411E" w:rsidRDefault="00B73BB9" w:rsidP="003424B7">
            <w:pPr>
              <w:rPr>
                <w:rFonts w:ascii="Calisto MT" w:eastAsia="MS Mincho" w:hAnsi="Calisto MT"/>
              </w:rPr>
            </w:pPr>
            <w:r w:rsidRPr="00B8411E">
              <w:rPr>
                <w:rFonts w:ascii="Calisto MT" w:eastAsia="MS Mincho" w:hAnsi="Calisto MT"/>
              </w:rPr>
              <w:t xml:space="preserve">Asia and </w:t>
            </w:r>
            <w:r w:rsidR="003424B7">
              <w:rPr>
                <w:rFonts w:ascii="Calisto MT" w:eastAsia="MS Mincho" w:hAnsi="Calisto MT"/>
              </w:rPr>
              <w:t>Oceani</w:t>
            </w:r>
            <w:r w:rsidRPr="00B8411E">
              <w:rPr>
                <w:rFonts w:ascii="Calisto MT" w:eastAsia="MS Mincho" w:hAnsi="Calisto MT"/>
              </w:rPr>
              <w:t>a</w:t>
            </w:r>
          </w:p>
        </w:tc>
        <w:tc>
          <w:tcPr>
            <w:tcW w:w="1984" w:type="dxa"/>
            <w:vAlign w:val="center"/>
          </w:tcPr>
          <w:p w14:paraId="69FF68CF" w14:textId="77777777" w:rsidR="00B73BB9" w:rsidRPr="00B8411E" w:rsidRDefault="00B73BB9"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0664ACA9" w14:textId="77777777" w:rsidR="00B73BB9" w:rsidRPr="00B8411E" w:rsidRDefault="00B73BB9" w:rsidP="00B8411E">
            <w:pPr>
              <w:jc w:val="center"/>
              <w:rPr>
                <w:rFonts w:ascii="Calisto MT" w:eastAsia="MS Mincho" w:hAnsi="Calisto MT"/>
              </w:rPr>
            </w:pPr>
            <w:r w:rsidRPr="00B8411E">
              <w:rPr>
                <w:rFonts w:ascii="Calisto MT" w:eastAsia="MS Mincho" w:hAnsi="Calisto MT"/>
              </w:rPr>
              <w:t>2</w:t>
            </w:r>
          </w:p>
        </w:tc>
      </w:tr>
    </w:tbl>
    <w:p w14:paraId="4B451B86" w14:textId="77777777" w:rsidR="000E6AB1" w:rsidRDefault="00B73BB9" w:rsidP="000E6AB1">
      <w:pPr>
        <w:jc w:val="center"/>
        <w:rPr>
          <w:b/>
        </w:rPr>
      </w:pPr>
      <w:r w:rsidRPr="00B73BB9">
        <w:rPr>
          <w:b/>
        </w:rPr>
        <w:t>Proposed quotas for balancing by region</w:t>
      </w:r>
    </w:p>
    <w:p w14:paraId="353DCE01" w14:textId="77777777" w:rsidR="000E6AB1" w:rsidRDefault="000E6AB1" w:rsidP="00B73BB9">
      <w:pPr>
        <w:rPr>
          <w:b/>
        </w:rPr>
      </w:pPr>
    </w:p>
    <w:p w14:paraId="1F14CC8A" w14:textId="77777777" w:rsidR="00B73BB9" w:rsidRDefault="00B73BB9" w:rsidP="00B73BB9">
      <w:pPr>
        <w:rPr>
          <w:b/>
        </w:rPr>
      </w:pPr>
      <w:r>
        <w:rPr>
          <w:b/>
        </w:rPr>
        <w:t>Balancing for Discipline</w:t>
      </w:r>
    </w:p>
    <w:p w14:paraId="7BF78B3E" w14:textId="77777777" w:rsidR="00B73BB9" w:rsidRDefault="00B73BB9" w:rsidP="00B73BB9">
      <w:r w:rsidRPr="00B73BB9">
        <w:t>There are many classifications of discipline that could be used. Some examples are given in the appendix.</w:t>
      </w:r>
      <w:r w:rsidR="00F0182B">
        <w:t xml:space="preserve"> Commonly used classifications</w:t>
      </w:r>
      <w:r w:rsidR="00C6401F">
        <w:t xml:space="preserve"> include the Dewey Decimal classification, the Library of Congress classificatio</w:t>
      </w:r>
      <w:r w:rsidR="00A90CAE">
        <w:t>n, the Colon classification and the UNESCO inter</w:t>
      </w:r>
      <w:r w:rsidR="00A90CAE" w:rsidRPr="00A90CAE">
        <w:t>national Standard Classification of Education (ISCED) Fields</w:t>
      </w:r>
      <w:r w:rsidR="00A90CAE">
        <w:t xml:space="preserve"> of Education and Training</w:t>
      </w:r>
      <w:r w:rsidR="00A90CAE">
        <w:rPr>
          <w:rStyle w:val="FootnoteReference"/>
        </w:rPr>
        <w:footnoteReference w:id="2"/>
      </w:r>
      <w:r w:rsidR="00A90CAE">
        <w:t>.</w:t>
      </w:r>
      <w:r w:rsidR="00A90CAE" w:rsidRPr="00A90CAE">
        <w:t xml:space="preserve"> </w:t>
      </w:r>
      <w:r w:rsidR="00A90CAE">
        <w:t xml:space="preserve"> </w:t>
      </w:r>
      <w:r w:rsidR="00C6401F">
        <w:t xml:space="preserve">All of these have too many categories for our purposes. </w:t>
      </w:r>
      <w:r w:rsidR="00A90CAE">
        <w:t xml:space="preserve">  The Fields of Science and Technology FOST</w:t>
      </w:r>
      <w:r w:rsidR="0015609A">
        <w:rPr>
          <w:rStyle w:val="FootnoteReference"/>
        </w:rPr>
        <w:footnoteReference w:id="3"/>
      </w:r>
      <w:r w:rsidR="00A90CAE">
        <w:t xml:space="preserve"> 2007 </w:t>
      </w:r>
      <w:r w:rsidR="0015609A">
        <w:t xml:space="preserve">in the OECD </w:t>
      </w:r>
      <w:proofErr w:type="spellStart"/>
      <w:r w:rsidR="0015609A">
        <w:t>Frascati</w:t>
      </w:r>
      <w:proofErr w:type="spellEnd"/>
      <w:r w:rsidR="0015609A">
        <w:t xml:space="preserve"> model </w:t>
      </w:r>
      <w:r w:rsidR="00A90CAE">
        <w:t xml:space="preserve">classify R&amp;D into </w:t>
      </w:r>
      <w:r w:rsidR="0015609A">
        <w:t>fields which are then divided into approximately 40 second level fields.</w:t>
      </w:r>
      <w:r w:rsidR="00F0182B" w:rsidRPr="00F0182B">
        <w:t xml:space="preserve"> </w:t>
      </w:r>
      <w:r w:rsidR="00F0182B">
        <w:t>(Note that Computer and information sciences is a subcategory of 1 Natural Sciences.)</w:t>
      </w:r>
    </w:p>
    <w:p w14:paraId="62A5C3CE" w14:textId="77777777" w:rsidR="00A90CAE" w:rsidRPr="00A90CAE" w:rsidRDefault="00A90CAE" w:rsidP="0015609A">
      <w:pPr>
        <w:spacing w:after="0" w:line="240" w:lineRule="auto"/>
        <w:ind w:left="720"/>
      </w:pPr>
      <w:r w:rsidRPr="00A90CAE">
        <w:t xml:space="preserve">1. Natural sciences </w:t>
      </w:r>
    </w:p>
    <w:p w14:paraId="0C55A076" w14:textId="77777777" w:rsidR="00A90CAE" w:rsidRPr="00A90CAE" w:rsidRDefault="00A90CAE" w:rsidP="0015609A">
      <w:pPr>
        <w:spacing w:after="0" w:line="240" w:lineRule="auto"/>
        <w:ind w:left="720"/>
      </w:pPr>
      <w:r w:rsidRPr="00A90CAE">
        <w:lastRenderedPageBreak/>
        <w:t xml:space="preserve">2. Engineering and technology </w:t>
      </w:r>
    </w:p>
    <w:p w14:paraId="4BF9948D" w14:textId="77777777" w:rsidR="00A90CAE" w:rsidRPr="00A90CAE" w:rsidRDefault="00A90CAE" w:rsidP="0015609A">
      <w:pPr>
        <w:spacing w:after="0" w:line="240" w:lineRule="auto"/>
        <w:ind w:left="720"/>
      </w:pPr>
      <w:r w:rsidRPr="00A90CAE">
        <w:t xml:space="preserve">3. Medical and health sciences </w:t>
      </w:r>
    </w:p>
    <w:p w14:paraId="40C4BC37" w14:textId="77777777" w:rsidR="00A90CAE" w:rsidRPr="00A90CAE" w:rsidRDefault="00A90CAE" w:rsidP="0015609A">
      <w:pPr>
        <w:spacing w:after="0" w:line="240" w:lineRule="auto"/>
        <w:ind w:left="720"/>
      </w:pPr>
      <w:r w:rsidRPr="00A90CAE">
        <w:t xml:space="preserve">4. Agricultural sciences </w:t>
      </w:r>
    </w:p>
    <w:p w14:paraId="56755F66" w14:textId="77777777" w:rsidR="00A90CAE" w:rsidRPr="00A90CAE" w:rsidRDefault="00A90CAE" w:rsidP="0015609A">
      <w:pPr>
        <w:spacing w:after="0" w:line="240" w:lineRule="auto"/>
        <w:ind w:left="720"/>
      </w:pPr>
      <w:r w:rsidRPr="00A90CAE">
        <w:t xml:space="preserve">5. Social sciences </w:t>
      </w:r>
    </w:p>
    <w:p w14:paraId="6FD9A897" w14:textId="77777777" w:rsidR="00A90CAE" w:rsidRPr="00A90CAE" w:rsidRDefault="00A90CAE" w:rsidP="0015609A">
      <w:pPr>
        <w:spacing w:after="0" w:line="240" w:lineRule="auto"/>
        <w:ind w:left="720"/>
      </w:pPr>
      <w:r w:rsidRPr="00A90CAE">
        <w:t xml:space="preserve">6. Humanities </w:t>
      </w:r>
    </w:p>
    <w:p w14:paraId="0C258F36" w14:textId="77777777" w:rsidR="00F0182B" w:rsidRDefault="00F0182B" w:rsidP="00B73BB9"/>
    <w:p w14:paraId="17F3C2E4" w14:textId="77777777" w:rsidR="004241C4" w:rsidRDefault="00F0182B" w:rsidP="00B73BB9">
      <w:r>
        <w:t>Using these 6 categories again with a maximum quota of 5 but this time with no minimum quota might be a way to achieve disciplinary balance.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2268"/>
      </w:tblGrid>
      <w:tr w:rsidR="00F0182B" w:rsidRPr="00B8411E" w14:paraId="7706DFDA" w14:textId="77777777" w:rsidTr="00B8411E">
        <w:trPr>
          <w:trHeight w:hRule="exact" w:val="340"/>
          <w:jc w:val="center"/>
        </w:trPr>
        <w:tc>
          <w:tcPr>
            <w:tcW w:w="3794" w:type="dxa"/>
          </w:tcPr>
          <w:p w14:paraId="7D88681C" w14:textId="77777777" w:rsidR="00F0182B" w:rsidRPr="00B8411E" w:rsidRDefault="00F0182B" w:rsidP="00B8411E">
            <w:pPr>
              <w:rPr>
                <w:rFonts w:ascii="Calisto MT" w:eastAsia="MS Mincho" w:hAnsi="Calisto MT"/>
                <w:b/>
              </w:rPr>
            </w:pPr>
            <w:r w:rsidRPr="00B8411E">
              <w:rPr>
                <w:rFonts w:ascii="Calisto MT" w:eastAsia="MS Mincho" w:hAnsi="Calisto MT"/>
                <w:b/>
              </w:rPr>
              <w:t>Discipline</w:t>
            </w:r>
          </w:p>
        </w:tc>
        <w:tc>
          <w:tcPr>
            <w:tcW w:w="1984" w:type="dxa"/>
          </w:tcPr>
          <w:p w14:paraId="750EFEB8" w14:textId="77777777" w:rsidR="00F0182B" w:rsidRPr="00B8411E" w:rsidRDefault="00B7362F" w:rsidP="00B8411E">
            <w:pPr>
              <w:jc w:val="center"/>
              <w:rPr>
                <w:rFonts w:ascii="Calisto MT" w:eastAsia="MS Mincho" w:hAnsi="Calisto MT"/>
                <w:b/>
              </w:rPr>
            </w:pPr>
            <w:r w:rsidRPr="00B8411E">
              <w:rPr>
                <w:rFonts w:ascii="Calisto MT" w:eastAsia="MS Mincho" w:hAnsi="Calisto MT"/>
                <w:b/>
              </w:rPr>
              <w:t xml:space="preserve">Maximum </w:t>
            </w:r>
            <w:r w:rsidR="00F0182B" w:rsidRPr="00B8411E">
              <w:rPr>
                <w:rFonts w:ascii="Calisto MT" w:eastAsia="MS Mincho" w:hAnsi="Calisto MT"/>
                <w:b/>
              </w:rPr>
              <w:t>quota</w:t>
            </w:r>
          </w:p>
        </w:tc>
        <w:tc>
          <w:tcPr>
            <w:tcW w:w="2268" w:type="dxa"/>
          </w:tcPr>
          <w:p w14:paraId="5B4EBF1F" w14:textId="77777777" w:rsidR="00F0182B" w:rsidRPr="00B8411E" w:rsidRDefault="00B7362F" w:rsidP="00B7362F">
            <w:pPr>
              <w:jc w:val="center"/>
              <w:rPr>
                <w:rFonts w:ascii="Calisto MT" w:eastAsia="MS Mincho" w:hAnsi="Calisto MT"/>
                <w:b/>
              </w:rPr>
            </w:pPr>
            <w:r w:rsidRPr="00B8411E">
              <w:rPr>
                <w:rFonts w:ascii="Calisto MT" w:eastAsia="MS Mincho" w:hAnsi="Calisto MT"/>
                <w:b/>
              </w:rPr>
              <w:t xml:space="preserve">Minimum </w:t>
            </w:r>
            <w:r w:rsidR="00F0182B" w:rsidRPr="00B8411E">
              <w:rPr>
                <w:rFonts w:ascii="Calisto MT" w:eastAsia="MS Mincho" w:hAnsi="Calisto MT"/>
                <w:b/>
              </w:rPr>
              <w:t>quota</w:t>
            </w:r>
          </w:p>
        </w:tc>
      </w:tr>
      <w:tr w:rsidR="00F0182B" w14:paraId="0B521EDC" w14:textId="77777777" w:rsidTr="00B8411E">
        <w:trPr>
          <w:trHeight w:hRule="exact" w:val="340"/>
          <w:jc w:val="center"/>
        </w:trPr>
        <w:tc>
          <w:tcPr>
            <w:tcW w:w="3794" w:type="dxa"/>
            <w:vAlign w:val="center"/>
          </w:tcPr>
          <w:p w14:paraId="5DC694FF" w14:textId="77777777" w:rsidR="00F0182B" w:rsidRPr="00B8411E" w:rsidRDefault="00F0182B" w:rsidP="00B8411E">
            <w:pPr>
              <w:rPr>
                <w:rFonts w:ascii="Calisto MT" w:eastAsia="MS Mincho" w:hAnsi="Calisto MT"/>
              </w:rPr>
            </w:pPr>
            <w:r w:rsidRPr="00A90CAE">
              <w:t>Natural sciences</w:t>
            </w:r>
          </w:p>
        </w:tc>
        <w:tc>
          <w:tcPr>
            <w:tcW w:w="1984" w:type="dxa"/>
            <w:vAlign w:val="center"/>
          </w:tcPr>
          <w:p w14:paraId="264EDC92"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3A709007"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7E4BF8D6" w14:textId="77777777" w:rsidTr="00B8411E">
        <w:trPr>
          <w:trHeight w:hRule="exact" w:val="340"/>
          <w:jc w:val="center"/>
        </w:trPr>
        <w:tc>
          <w:tcPr>
            <w:tcW w:w="3794" w:type="dxa"/>
            <w:vAlign w:val="center"/>
          </w:tcPr>
          <w:p w14:paraId="687687E1" w14:textId="77777777" w:rsidR="00F0182B" w:rsidRPr="00B8411E" w:rsidRDefault="00F0182B" w:rsidP="00B8411E">
            <w:pPr>
              <w:rPr>
                <w:rFonts w:ascii="Calisto MT" w:eastAsia="MS Mincho" w:hAnsi="Calisto MT"/>
              </w:rPr>
            </w:pPr>
            <w:r w:rsidRPr="00A90CAE">
              <w:t>Engineering and technology</w:t>
            </w:r>
          </w:p>
        </w:tc>
        <w:tc>
          <w:tcPr>
            <w:tcW w:w="1984" w:type="dxa"/>
            <w:vAlign w:val="center"/>
          </w:tcPr>
          <w:p w14:paraId="2647B827"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28707BD9"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4EC1CBB0" w14:textId="77777777" w:rsidTr="00B8411E">
        <w:trPr>
          <w:trHeight w:hRule="exact" w:val="340"/>
          <w:jc w:val="center"/>
        </w:trPr>
        <w:tc>
          <w:tcPr>
            <w:tcW w:w="3794" w:type="dxa"/>
            <w:vAlign w:val="center"/>
          </w:tcPr>
          <w:p w14:paraId="4396351C" w14:textId="77777777" w:rsidR="00F0182B" w:rsidRPr="00B8411E" w:rsidRDefault="00F0182B" w:rsidP="00B8411E">
            <w:pPr>
              <w:rPr>
                <w:rFonts w:ascii="Calisto MT" w:eastAsia="MS Mincho" w:hAnsi="Calisto MT"/>
              </w:rPr>
            </w:pPr>
            <w:r w:rsidRPr="00A90CAE">
              <w:t>Medical and health sciences</w:t>
            </w:r>
          </w:p>
        </w:tc>
        <w:tc>
          <w:tcPr>
            <w:tcW w:w="1984" w:type="dxa"/>
            <w:vAlign w:val="center"/>
          </w:tcPr>
          <w:p w14:paraId="74804750"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783CC796"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37E6B07C" w14:textId="77777777" w:rsidTr="00B8411E">
        <w:trPr>
          <w:trHeight w:hRule="exact" w:val="340"/>
          <w:jc w:val="center"/>
        </w:trPr>
        <w:tc>
          <w:tcPr>
            <w:tcW w:w="3794" w:type="dxa"/>
            <w:vAlign w:val="center"/>
          </w:tcPr>
          <w:p w14:paraId="7BB00510" w14:textId="77777777" w:rsidR="00F0182B" w:rsidRPr="00B8411E" w:rsidRDefault="00F0182B" w:rsidP="00B8411E">
            <w:pPr>
              <w:rPr>
                <w:rFonts w:ascii="Calisto MT" w:eastAsia="MS Mincho" w:hAnsi="Calisto MT"/>
              </w:rPr>
            </w:pPr>
            <w:r w:rsidRPr="00A90CAE">
              <w:t>Agricultural sciences</w:t>
            </w:r>
          </w:p>
        </w:tc>
        <w:tc>
          <w:tcPr>
            <w:tcW w:w="1984" w:type="dxa"/>
            <w:vAlign w:val="center"/>
          </w:tcPr>
          <w:p w14:paraId="2ABF26C2"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023EA258"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74ED485D" w14:textId="77777777" w:rsidTr="00B8411E">
        <w:trPr>
          <w:trHeight w:hRule="exact" w:val="340"/>
          <w:jc w:val="center"/>
        </w:trPr>
        <w:tc>
          <w:tcPr>
            <w:tcW w:w="3794" w:type="dxa"/>
            <w:vAlign w:val="center"/>
          </w:tcPr>
          <w:p w14:paraId="280D4677" w14:textId="77777777" w:rsidR="00F0182B" w:rsidRPr="00B8411E" w:rsidRDefault="00F0182B" w:rsidP="00B8411E">
            <w:pPr>
              <w:rPr>
                <w:rFonts w:ascii="Calisto MT" w:eastAsia="MS Mincho" w:hAnsi="Calisto MT"/>
              </w:rPr>
            </w:pPr>
            <w:r w:rsidRPr="00A90CAE">
              <w:t>Social sciences</w:t>
            </w:r>
          </w:p>
        </w:tc>
        <w:tc>
          <w:tcPr>
            <w:tcW w:w="1984" w:type="dxa"/>
            <w:vAlign w:val="center"/>
          </w:tcPr>
          <w:p w14:paraId="2054FD4D"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7786440B"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r w:rsidR="00F0182B" w14:paraId="054FF79C" w14:textId="77777777" w:rsidTr="00B8411E">
        <w:trPr>
          <w:trHeight w:hRule="exact" w:val="340"/>
          <w:jc w:val="center"/>
        </w:trPr>
        <w:tc>
          <w:tcPr>
            <w:tcW w:w="3794" w:type="dxa"/>
            <w:vAlign w:val="center"/>
          </w:tcPr>
          <w:p w14:paraId="4DFE070E" w14:textId="77777777" w:rsidR="00F0182B" w:rsidRPr="00B8411E" w:rsidRDefault="00F0182B" w:rsidP="00B8411E">
            <w:pPr>
              <w:rPr>
                <w:rFonts w:ascii="Calisto MT" w:eastAsia="MS Mincho" w:hAnsi="Calisto MT"/>
              </w:rPr>
            </w:pPr>
            <w:r w:rsidRPr="00A90CAE">
              <w:t>Humanities</w:t>
            </w:r>
          </w:p>
        </w:tc>
        <w:tc>
          <w:tcPr>
            <w:tcW w:w="1984" w:type="dxa"/>
            <w:vAlign w:val="center"/>
          </w:tcPr>
          <w:p w14:paraId="256173E3" w14:textId="77777777" w:rsidR="00F0182B" w:rsidRPr="00B8411E" w:rsidRDefault="00F0182B"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26A7901A" w14:textId="77777777" w:rsidR="00F0182B" w:rsidRPr="00B8411E" w:rsidRDefault="00F0182B" w:rsidP="00B8411E">
            <w:pPr>
              <w:jc w:val="center"/>
              <w:rPr>
                <w:rFonts w:ascii="Calisto MT" w:eastAsia="MS Mincho" w:hAnsi="Calisto MT"/>
              </w:rPr>
            </w:pPr>
            <w:r w:rsidRPr="00B8411E">
              <w:rPr>
                <w:rFonts w:ascii="Calisto MT" w:eastAsia="MS Mincho" w:hAnsi="Calisto MT"/>
              </w:rPr>
              <w:t>none</w:t>
            </w:r>
          </w:p>
        </w:tc>
      </w:tr>
    </w:tbl>
    <w:p w14:paraId="67DADE0E" w14:textId="77777777" w:rsidR="00F0182B" w:rsidRDefault="00F0182B" w:rsidP="00F0182B">
      <w:pPr>
        <w:jc w:val="center"/>
        <w:rPr>
          <w:b/>
        </w:rPr>
      </w:pPr>
      <w:r w:rsidRPr="00B73BB9">
        <w:rPr>
          <w:b/>
        </w:rPr>
        <w:t xml:space="preserve">Proposed quotas for balancing by </w:t>
      </w:r>
      <w:r>
        <w:rPr>
          <w:b/>
        </w:rPr>
        <w:t>discipline</w:t>
      </w:r>
    </w:p>
    <w:p w14:paraId="5285BCBD" w14:textId="77777777" w:rsidR="00F0182B" w:rsidRDefault="00F0182B" w:rsidP="00B73BB9">
      <w:pPr>
        <w:rPr>
          <w:b/>
        </w:rPr>
      </w:pPr>
    </w:p>
    <w:p w14:paraId="6FA68FF3" w14:textId="77777777" w:rsidR="0015609A" w:rsidRDefault="00F0182B" w:rsidP="00B73BB9">
      <w:pPr>
        <w:rPr>
          <w:b/>
        </w:rPr>
      </w:pPr>
      <w:r w:rsidRPr="00F0182B">
        <w:rPr>
          <w:b/>
        </w:rPr>
        <w:t xml:space="preserve">Balancing by role in the research </w:t>
      </w:r>
      <w:r>
        <w:rPr>
          <w:b/>
        </w:rPr>
        <w:t xml:space="preserve">data </w:t>
      </w:r>
      <w:r w:rsidRPr="00F0182B">
        <w:rPr>
          <w:b/>
        </w:rPr>
        <w:t>process</w:t>
      </w:r>
    </w:p>
    <w:p w14:paraId="63ED4FB1" w14:textId="77777777" w:rsidR="00F0182B" w:rsidRDefault="00F0182B" w:rsidP="00B73BB9">
      <w:r w:rsidRPr="00F0182B">
        <w:t xml:space="preserve">For this dimension of </w:t>
      </w:r>
      <w:proofErr w:type="gramStart"/>
      <w:r w:rsidRPr="00F0182B">
        <w:t>balance</w:t>
      </w:r>
      <w:proofErr w:type="gramEnd"/>
      <w:r w:rsidRPr="00F0182B">
        <w:t xml:space="preserve"> it is less clear what classification to adopt. </w:t>
      </w:r>
      <w:r>
        <w:t xml:space="preserve">The idea </w:t>
      </w:r>
      <w:r w:rsidR="004241C4">
        <w:t xml:space="preserve">is to </w:t>
      </w:r>
      <w:r>
        <w:t>bal</w:t>
      </w:r>
      <w:r w:rsidR="004241C4">
        <w:t>ance for the different types of role that individuals play in the research process. One classification could be based on the individual’s relationship with respect the research data they engage with. For example</w:t>
      </w:r>
    </w:p>
    <w:p w14:paraId="2217213A" w14:textId="77777777" w:rsidR="004241C4" w:rsidRDefault="004241C4" w:rsidP="004241C4">
      <w:pPr>
        <w:numPr>
          <w:ilvl w:val="0"/>
          <w:numId w:val="31"/>
        </w:numPr>
        <w:spacing w:after="0" w:line="240" w:lineRule="auto"/>
      </w:pPr>
      <w:r>
        <w:t>Data Generator</w:t>
      </w:r>
    </w:p>
    <w:p w14:paraId="6C62856F" w14:textId="77777777" w:rsidR="004241C4" w:rsidRDefault="004241C4" w:rsidP="004241C4">
      <w:pPr>
        <w:numPr>
          <w:ilvl w:val="0"/>
          <w:numId w:val="31"/>
        </w:numPr>
        <w:spacing w:after="0" w:line="240" w:lineRule="auto"/>
      </w:pPr>
      <w:r>
        <w:t>Data Manager</w:t>
      </w:r>
    </w:p>
    <w:p w14:paraId="1AA5EB96" w14:textId="77777777" w:rsidR="004241C4" w:rsidRDefault="004241C4" w:rsidP="004241C4">
      <w:pPr>
        <w:numPr>
          <w:ilvl w:val="0"/>
          <w:numId w:val="31"/>
        </w:numPr>
        <w:spacing w:after="0" w:line="240" w:lineRule="auto"/>
      </w:pPr>
      <w:r>
        <w:t>Data Technologist</w:t>
      </w:r>
    </w:p>
    <w:p w14:paraId="6A4BA17F" w14:textId="77777777" w:rsidR="004241C4" w:rsidRDefault="004241C4" w:rsidP="004241C4">
      <w:pPr>
        <w:numPr>
          <w:ilvl w:val="0"/>
          <w:numId w:val="31"/>
        </w:numPr>
        <w:spacing w:after="0" w:line="240" w:lineRule="auto"/>
      </w:pPr>
      <w:r>
        <w:t>Data User</w:t>
      </w:r>
    </w:p>
    <w:p w14:paraId="727F7454" w14:textId="77777777" w:rsidR="004241C4" w:rsidRDefault="004241C4" w:rsidP="004241C4">
      <w:pPr>
        <w:numPr>
          <w:ilvl w:val="0"/>
          <w:numId w:val="31"/>
        </w:numPr>
        <w:spacing w:after="0" w:line="240" w:lineRule="auto"/>
      </w:pPr>
      <w:r>
        <w:t>Data Policy maker</w:t>
      </w:r>
    </w:p>
    <w:p w14:paraId="1E9EA9A3" w14:textId="77777777" w:rsidR="004241C4" w:rsidRDefault="004241C4" w:rsidP="004241C4">
      <w:pPr>
        <w:numPr>
          <w:ilvl w:val="0"/>
          <w:numId w:val="31"/>
        </w:numPr>
        <w:spacing w:after="0" w:line="240" w:lineRule="auto"/>
      </w:pPr>
      <w:r>
        <w:t>Other</w:t>
      </w:r>
    </w:p>
    <w:p w14:paraId="47DE9414" w14:textId="77777777" w:rsidR="004241C4" w:rsidRDefault="004241C4" w:rsidP="004241C4">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984"/>
        <w:gridCol w:w="2268"/>
      </w:tblGrid>
      <w:tr w:rsidR="004241C4" w:rsidRPr="00B8411E" w14:paraId="740B320C" w14:textId="77777777" w:rsidTr="00B8411E">
        <w:trPr>
          <w:trHeight w:hRule="exact" w:val="340"/>
          <w:jc w:val="center"/>
        </w:trPr>
        <w:tc>
          <w:tcPr>
            <w:tcW w:w="3794" w:type="dxa"/>
          </w:tcPr>
          <w:p w14:paraId="40E39024" w14:textId="77777777" w:rsidR="004241C4" w:rsidRPr="00B8411E" w:rsidRDefault="004241C4" w:rsidP="00B8411E">
            <w:pPr>
              <w:rPr>
                <w:rFonts w:ascii="Calisto MT" w:eastAsia="MS Mincho" w:hAnsi="Calisto MT"/>
                <w:b/>
              </w:rPr>
            </w:pPr>
            <w:r w:rsidRPr="00B8411E">
              <w:rPr>
                <w:rFonts w:ascii="Calisto MT" w:eastAsia="MS Mincho" w:hAnsi="Calisto MT"/>
                <w:b/>
              </w:rPr>
              <w:t>Role</w:t>
            </w:r>
          </w:p>
        </w:tc>
        <w:tc>
          <w:tcPr>
            <w:tcW w:w="1984" w:type="dxa"/>
          </w:tcPr>
          <w:p w14:paraId="751D9CDA" w14:textId="77777777" w:rsidR="004241C4" w:rsidRPr="00B8411E" w:rsidRDefault="00B7362F" w:rsidP="00B8411E">
            <w:pPr>
              <w:jc w:val="center"/>
              <w:rPr>
                <w:rFonts w:ascii="Calisto MT" w:eastAsia="MS Mincho" w:hAnsi="Calisto MT"/>
                <w:b/>
              </w:rPr>
            </w:pPr>
            <w:r w:rsidRPr="00B8411E">
              <w:rPr>
                <w:rFonts w:ascii="Calisto MT" w:eastAsia="MS Mincho" w:hAnsi="Calisto MT"/>
                <w:b/>
              </w:rPr>
              <w:t xml:space="preserve">Maximum </w:t>
            </w:r>
            <w:r w:rsidR="004241C4" w:rsidRPr="00B8411E">
              <w:rPr>
                <w:rFonts w:ascii="Calisto MT" w:eastAsia="MS Mincho" w:hAnsi="Calisto MT"/>
                <w:b/>
              </w:rPr>
              <w:t>quota</w:t>
            </w:r>
          </w:p>
        </w:tc>
        <w:tc>
          <w:tcPr>
            <w:tcW w:w="2268" w:type="dxa"/>
          </w:tcPr>
          <w:p w14:paraId="0C1746FE" w14:textId="77777777" w:rsidR="004241C4" w:rsidRPr="00B8411E" w:rsidRDefault="00B7362F" w:rsidP="00B7362F">
            <w:pPr>
              <w:jc w:val="center"/>
              <w:rPr>
                <w:rFonts w:ascii="Calisto MT" w:eastAsia="MS Mincho" w:hAnsi="Calisto MT"/>
                <w:b/>
              </w:rPr>
            </w:pPr>
            <w:r w:rsidRPr="00B8411E">
              <w:rPr>
                <w:rFonts w:ascii="Calisto MT" w:eastAsia="MS Mincho" w:hAnsi="Calisto MT"/>
                <w:b/>
              </w:rPr>
              <w:t xml:space="preserve">Minimum </w:t>
            </w:r>
            <w:r w:rsidR="004241C4" w:rsidRPr="00B8411E">
              <w:rPr>
                <w:rFonts w:ascii="Calisto MT" w:eastAsia="MS Mincho" w:hAnsi="Calisto MT"/>
                <w:b/>
              </w:rPr>
              <w:t>quota</w:t>
            </w:r>
          </w:p>
        </w:tc>
      </w:tr>
      <w:tr w:rsidR="004241C4" w14:paraId="6D8F3D93" w14:textId="77777777" w:rsidTr="00B8411E">
        <w:trPr>
          <w:trHeight w:hRule="exact" w:val="340"/>
          <w:jc w:val="center"/>
        </w:trPr>
        <w:tc>
          <w:tcPr>
            <w:tcW w:w="3794" w:type="dxa"/>
            <w:vAlign w:val="center"/>
          </w:tcPr>
          <w:p w14:paraId="6C8BE3E7" w14:textId="77777777" w:rsidR="004241C4" w:rsidRPr="00B8411E" w:rsidRDefault="00402B56" w:rsidP="004241C4">
            <w:pPr>
              <w:rPr>
                <w:rFonts w:ascii="Calisto MT" w:eastAsia="MS Mincho" w:hAnsi="Calisto MT"/>
              </w:rPr>
            </w:pPr>
            <w:r>
              <w:t xml:space="preserve"> </w:t>
            </w:r>
            <w:r w:rsidR="004241C4" w:rsidRPr="004241C4">
              <w:t>Data Generator</w:t>
            </w:r>
          </w:p>
        </w:tc>
        <w:tc>
          <w:tcPr>
            <w:tcW w:w="1984" w:type="dxa"/>
            <w:vAlign w:val="center"/>
          </w:tcPr>
          <w:p w14:paraId="4DB30456"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67BA34FA"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7518D278" w14:textId="77777777" w:rsidTr="00B8411E">
        <w:trPr>
          <w:trHeight w:hRule="exact" w:val="340"/>
          <w:jc w:val="center"/>
        </w:trPr>
        <w:tc>
          <w:tcPr>
            <w:tcW w:w="3794" w:type="dxa"/>
            <w:vAlign w:val="center"/>
          </w:tcPr>
          <w:p w14:paraId="2B3A19AE" w14:textId="77777777" w:rsidR="004241C4" w:rsidRPr="00B8411E" w:rsidRDefault="004241C4" w:rsidP="00B8411E">
            <w:pPr>
              <w:rPr>
                <w:rFonts w:ascii="Calisto MT" w:eastAsia="MS Mincho" w:hAnsi="Calisto MT"/>
              </w:rPr>
            </w:pPr>
            <w:r>
              <w:t xml:space="preserve"> Data Manager</w:t>
            </w:r>
          </w:p>
        </w:tc>
        <w:tc>
          <w:tcPr>
            <w:tcW w:w="1984" w:type="dxa"/>
            <w:vAlign w:val="center"/>
          </w:tcPr>
          <w:p w14:paraId="6EF7E3A0"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36E472E7"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1A1AE0BD" w14:textId="77777777" w:rsidTr="00B8411E">
        <w:trPr>
          <w:trHeight w:hRule="exact" w:val="340"/>
          <w:jc w:val="center"/>
        </w:trPr>
        <w:tc>
          <w:tcPr>
            <w:tcW w:w="3794" w:type="dxa"/>
            <w:vAlign w:val="center"/>
          </w:tcPr>
          <w:p w14:paraId="544F3B88" w14:textId="77777777" w:rsidR="004241C4" w:rsidRPr="00B8411E" w:rsidRDefault="004241C4" w:rsidP="00B8411E">
            <w:pPr>
              <w:rPr>
                <w:rFonts w:ascii="Calisto MT" w:eastAsia="MS Mincho" w:hAnsi="Calisto MT"/>
              </w:rPr>
            </w:pPr>
            <w:r>
              <w:t xml:space="preserve"> Data Technologist</w:t>
            </w:r>
          </w:p>
        </w:tc>
        <w:tc>
          <w:tcPr>
            <w:tcW w:w="1984" w:type="dxa"/>
            <w:vAlign w:val="center"/>
          </w:tcPr>
          <w:p w14:paraId="7EABA6A5"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1A250AC5"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25027FB9" w14:textId="77777777" w:rsidTr="00B8411E">
        <w:trPr>
          <w:trHeight w:hRule="exact" w:val="340"/>
          <w:jc w:val="center"/>
        </w:trPr>
        <w:tc>
          <w:tcPr>
            <w:tcW w:w="3794" w:type="dxa"/>
            <w:vAlign w:val="center"/>
          </w:tcPr>
          <w:p w14:paraId="142C7CD8" w14:textId="77777777" w:rsidR="004241C4" w:rsidRPr="00B8411E" w:rsidRDefault="004241C4" w:rsidP="00B8411E">
            <w:pPr>
              <w:rPr>
                <w:rFonts w:ascii="Calisto MT" w:eastAsia="MS Mincho" w:hAnsi="Calisto MT"/>
              </w:rPr>
            </w:pPr>
            <w:r>
              <w:t xml:space="preserve"> Data User</w:t>
            </w:r>
          </w:p>
        </w:tc>
        <w:tc>
          <w:tcPr>
            <w:tcW w:w="1984" w:type="dxa"/>
            <w:vAlign w:val="center"/>
          </w:tcPr>
          <w:p w14:paraId="09BE1734"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5C8CEA39"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3929E6D9" w14:textId="77777777" w:rsidTr="00B8411E">
        <w:trPr>
          <w:trHeight w:hRule="exact" w:val="340"/>
          <w:jc w:val="center"/>
        </w:trPr>
        <w:tc>
          <w:tcPr>
            <w:tcW w:w="3794" w:type="dxa"/>
            <w:vAlign w:val="center"/>
          </w:tcPr>
          <w:p w14:paraId="6BEAAF13" w14:textId="77777777" w:rsidR="004241C4" w:rsidRPr="00B8411E" w:rsidRDefault="004241C4" w:rsidP="00B8411E">
            <w:pPr>
              <w:rPr>
                <w:rFonts w:ascii="Calisto MT" w:eastAsia="MS Mincho" w:hAnsi="Calisto MT"/>
              </w:rPr>
            </w:pPr>
            <w:r>
              <w:t xml:space="preserve"> Data Policy maker</w:t>
            </w:r>
          </w:p>
        </w:tc>
        <w:tc>
          <w:tcPr>
            <w:tcW w:w="1984" w:type="dxa"/>
            <w:vAlign w:val="center"/>
          </w:tcPr>
          <w:p w14:paraId="254B680F"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58E3E08A"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r w:rsidR="004241C4" w14:paraId="18134173" w14:textId="77777777" w:rsidTr="00B8411E">
        <w:trPr>
          <w:trHeight w:hRule="exact" w:val="340"/>
          <w:jc w:val="center"/>
        </w:trPr>
        <w:tc>
          <w:tcPr>
            <w:tcW w:w="3794" w:type="dxa"/>
            <w:vAlign w:val="center"/>
          </w:tcPr>
          <w:p w14:paraId="1789EF12" w14:textId="77777777" w:rsidR="004241C4" w:rsidRPr="00B8411E" w:rsidRDefault="004241C4" w:rsidP="00B8411E">
            <w:pPr>
              <w:rPr>
                <w:rFonts w:ascii="Calisto MT" w:eastAsia="MS Mincho" w:hAnsi="Calisto MT"/>
              </w:rPr>
            </w:pPr>
            <w:r>
              <w:t xml:space="preserve"> Other</w:t>
            </w:r>
          </w:p>
        </w:tc>
        <w:tc>
          <w:tcPr>
            <w:tcW w:w="1984" w:type="dxa"/>
            <w:vAlign w:val="center"/>
          </w:tcPr>
          <w:p w14:paraId="21A55005" w14:textId="77777777" w:rsidR="004241C4" w:rsidRPr="00B8411E" w:rsidRDefault="004241C4" w:rsidP="00B8411E">
            <w:pPr>
              <w:jc w:val="center"/>
              <w:rPr>
                <w:rFonts w:ascii="Calisto MT" w:eastAsia="MS Mincho" w:hAnsi="Calisto MT"/>
              </w:rPr>
            </w:pPr>
            <w:r w:rsidRPr="00B8411E">
              <w:rPr>
                <w:rFonts w:ascii="Calisto MT" w:eastAsia="MS Mincho" w:hAnsi="Calisto MT"/>
              </w:rPr>
              <w:t>5</w:t>
            </w:r>
          </w:p>
        </w:tc>
        <w:tc>
          <w:tcPr>
            <w:tcW w:w="2268" w:type="dxa"/>
            <w:vAlign w:val="center"/>
          </w:tcPr>
          <w:p w14:paraId="5DFB986C" w14:textId="77777777" w:rsidR="004241C4" w:rsidRPr="00B8411E" w:rsidRDefault="004241C4" w:rsidP="00B8411E">
            <w:pPr>
              <w:jc w:val="center"/>
              <w:rPr>
                <w:rFonts w:ascii="Calisto MT" w:eastAsia="MS Mincho" w:hAnsi="Calisto MT"/>
              </w:rPr>
            </w:pPr>
            <w:r w:rsidRPr="00B8411E">
              <w:rPr>
                <w:rFonts w:ascii="Calisto MT" w:eastAsia="MS Mincho" w:hAnsi="Calisto MT"/>
              </w:rPr>
              <w:t>none</w:t>
            </w:r>
          </w:p>
        </w:tc>
      </w:tr>
    </w:tbl>
    <w:p w14:paraId="35C2A6EE" w14:textId="77777777" w:rsidR="004241C4" w:rsidRDefault="004241C4" w:rsidP="004241C4">
      <w:pPr>
        <w:spacing w:after="0" w:line="240" w:lineRule="auto"/>
      </w:pPr>
    </w:p>
    <w:p w14:paraId="7F703A51" w14:textId="6CDDA92B" w:rsidR="000E6AB1" w:rsidRPr="00804661" w:rsidRDefault="00402B56" w:rsidP="00804661">
      <w:pPr>
        <w:jc w:val="center"/>
        <w:rPr>
          <w:b/>
        </w:rPr>
      </w:pPr>
      <w:r w:rsidRPr="00B73BB9">
        <w:rPr>
          <w:b/>
        </w:rPr>
        <w:t xml:space="preserve">Proposed quotas for balancing by </w:t>
      </w:r>
      <w:r>
        <w:rPr>
          <w:b/>
        </w:rPr>
        <w:t>Rol</w:t>
      </w:r>
      <w:r w:rsidR="00804661">
        <w:rPr>
          <w:b/>
        </w:rPr>
        <w:t>e</w:t>
      </w:r>
    </w:p>
    <w:sectPr w:rsidR="000E6AB1" w:rsidRPr="0080466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B8A73" w14:textId="77777777" w:rsidR="009775E5" w:rsidRDefault="009775E5" w:rsidP="00A247E5">
      <w:pPr>
        <w:spacing w:after="0" w:line="240" w:lineRule="auto"/>
      </w:pPr>
      <w:r>
        <w:separator/>
      </w:r>
    </w:p>
  </w:endnote>
  <w:endnote w:type="continuationSeparator" w:id="0">
    <w:p w14:paraId="0CAF37B0" w14:textId="77777777" w:rsidR="009775E5" w:rsidRDefault="009775E5" w:rsidP="00A247E5">
      <w:pPr>
        <w:spacing w:after="0" w:line="240" w:lineRule="auto"/>
      </w:pPr>
      <w:r>
        <w:continuationSeparator/>
      </w:r>
    </w:p>
  </w:endnote>
  <w:endnote w:type="continuationNotice" w:id="1">
    <w:p w14:paraId="22AF0341" w14:textId="77777777" w:rsidR="009775E5" w:rsidRDefault="00977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D32231" w14:textId="77777777" w:rsidR="009775E5" w:rsidRDefault="009775E5" w:rsidP="00A247E5">
      <w:pPr>
        <w:spacing w:after="0" w:line="240" w:lineRule="auto"/>
      </w:pPr>
      <w:r>
        <w:separator/>
      </w:r>
    </w:p>
  </w:footnote>
  <w:footnote w:type="continuationSeparator" w:id="0">
    <w:p w14:paraId="7219F5D6" w14:textId="77777777" w:rsidR="009775E5" w:rsidRDefault="009775E5" w:rsidP="00A247E5">
      <w:pPr>
        <w:spacing w:after="0" w:line="240" w:lineRule="auto"/>
      </w:pPr>
      <w:r>
        <w:continuationSeparator/>
      </w:r>
    </w:p>
  </w:footnote>
  <w:footnote w:type="continuationNotice" w:id="1">
    <w:p w14:paraId="34087A4E" w14:textId="77777777" w:rsidR="009775E5" w:rsidRDefault="009775E5">
      <w:pPr>
        <w:spacing w:after="0" w:line="240" w:lineRule="auto"/>
      </w:pPr>
    </w:p>
  </w:footnote>
  <w:footnote w:id="2">
    <w:p w14:paraId="4BCF2418" w14:textId="77777777" w:rsidR="004B6D46" w:rsidRDefault="004B6D46">
      <w:pPr>
        <w:pStyle w:val="FootnoteText"/>
      </w:pPr>
      <w:r>
        <w:rPr>
          <w:rStyle w:val="FootnoteReference"/>
        </w:rPr>
        <w:footnoteRef/>
      </w:r>
      <w:r>
        <w:t xml:space="preserve"> See for example the 2013 consultation draft at </w:t>
      </w:r>
      <w:r w:rsidRPr="00A90CAE">
        <w:t>http://www.uis.unesco.org/Education/Documents/isced-fos-consultation-draft-2013-en.pdf</w:t>
      </w:r>
    </w:p>
  </w:footnote>
  <w:footnote w:id="3">
    <w:p w14:paraId="64A88A4D" w14:textId="77777777" w:rsidR="004B6D46" w:rsidRDefault="004B6D46">
      <w:pPr>
        <w:pStyle w:val="FootnoteText"/>
      </w:pPr>
      <w:r>
        <w:rPr>
          <w:rStyle w:val="FootnoteReference"/>
        </w:rPr>
        <w:footnoteRef/>
      </w:r>
      <w:r>
        <w:t xml:space="preserve"> See </w:t>
      </w:r>
      <w:hyperlink r:id="rId1" w:history="1">
        <w:r w:rsidRPr="000F0C9F">
          <w:rPr>
            <w:rStyle w:val="Hyperlink"/>
          </w:rPr>
          <w:t>http://www.oecd.org/sti/inno/38235147.pdf</w:t>
        </w:r>
      </w:hyperlink>
      <w:r>
        <w:t xml:space="preserve"> (Annex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E98A4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87D6B"/>
    <w:multiLevelType w:val="hybridMultilevel"/>
    <w:tmpl w:val="4C78F250"/>
    <w:lvl w:ilvl="0" w:tplc="5210AE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872CEC"/>
    <w:multiLevelType w:val="hybridMultilevel"/>
    <w:tmpl w:val="12CC6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D716B"/>
    <w:multiLevelType w:val="hybridMultilevel"/>
    <w:tmpl w:val="DA78E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2F6FD6"/>
    <w:multiLevelType w:val="hybridMultilevel"/>
    <w:tmpl w:val="459026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4E75E2"/>
    <w:multiLevelType w:val="hybridMultilevel"/>
    <w:tmpl w:val="7980C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522EE"/>
    <w:multiLevelType w:val="hybridMultilevel"/>
    <w:tmpl w:val="1C402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AB2E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0C50662"/>
    <w:multiLevelType w:val="hybridMultilevel"/>
    <w:tmpl w:val="FD7AD80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4E28D5"/>
    <w:multiLevelType w:val="hybridMultilevel"/>
    <w:tmpl w:val="7F50C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009D7"/>
    <w:multiLevelType w:val="hybridMultilevel"/>
    <w:tmpl w:val="67D0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076A29"/>
    <w:multiLevelType w:val="hybridMultilevel"/>
    <w:tmpl w:val="C9C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A23874"/>
    <w:multiLevelType w:val="hybridMultilevel"/>
    <w:tmpl w:val="157C9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A05C3B"/>
    <w:multiLevelType w:val="hybridMultilevel"/>
    <w:tmpl w:val="0DDA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D2A59"/>
    <w:multiLevelType w:val="hybridMultilevel"/>
    <w:tmpl w:val="9920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F786D"/>
    <w:multiLevelType w:val="hybridMultilevel"/>
    <w:tmpl w:val="76C87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5053BD9"/>
    <w:multiLevelType w:val="hybridMultilevel"/>
    <w:tmpl w:val="6C8226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6ED59C7"/>
    <w:multiLevelType w:val="hybridMultilevel"/>
    <w:tmpl w:val="C884F8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8C0DA4"/>
    <w:multiLevelType w:val="hybridMultilevel"/>
    <w:tmpl w:val="56904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174F60"/>
    <w:multiLevelType w:val="hybridMultilevel"/>
    <w:tmpl w:val="F1C6CE7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4823B7"/>
    <w:multiLevelType w:val="hybridMultilevel"/>
    <w:tmpl w:val="B412A5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5D47FB"/>
    <w:multiLevelType w:val="hybridMultilevel"/>
    <w:tmpl w:val="4C78F250"/>
    <w:lvl w:ilvl="0" w:tplc="5210AE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46E626FB"/>
    <w:multiLevelType w:val="hybridMultilevel"/>
    <w:tmpl w:val="49F24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AC37B4"/>
    <w:multiLevelType w:val="hybridMultilevel"/>
    <w:tmpl w:val="A35A4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AB265F6"/>
    <w:multiLevelType w:val="hybridMultilevel"/>
    <w:tmpl w:val="D9DED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2D5F26"/>
    <w:multiLevelType w:val="hybridMultilevel"/>
    <w:tmpl w:val="03EE0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8D3E63"/>
    <w:multiLevelType w:val="hybridMultilevel"/>
    <w:tmpl w:val="13920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0F0FA7"/>
    <w:multiLevelType w:val="hybridMultilevel"/>
    <w:tmpl w:val="35EE52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8F77EC"/>
    <w:multiLevelType w:val="hybridMultilevel"/>
    <w:tmpl w:val="9B2EC7B6"/>
    <w:lvl w:ilvl="0" w:tplc="0C090001">
      <w:start w:val="1"/>
      <w:numFmt w:val="bullet"/>
      <w:lvlText w:val=""/>
      <w:lvlJc w:val="left"/>
      <w:pPr>
        <w:ind w:left="360" w:hanging="360"/>
      </w:pPr>
      <w:rPr>
        <w:rFonts w:ascii="Symbol" w:hAnsi="Symbol" w:hint="default"/>
      </w:rPr>
    </w:lvl>
    <w:lvl w:ilvl="1" w:tplc="BA841494">
      <w:numFmt w:val="bullet"/>
      <w:lvlText w:val="•"/>
      <w:lvlJc w:val="left"/>
      <w:pPr>
        <w:ind w:left="1440" w:hanging="720"/>
      </w:pPr>
      <w:rPr>
        <w:rFonts w:ascii="Calibri" w:eastAsia="MS Mincho" w:hAnsi="Calibri" w:cs="Calibri" w:hint="default"/>
      </w:rPr>
    </w:lvl>
    <w:lvl w:ilvl="2" w:tplc="918E5F6A">
      <w:numFmt w:val="bullet"/>
      <w:lvlText w:val="–"/>
      <w:lvlJc w:val="left"/>
      <w:pPr>
        <w:ind w:left="2160" w:hanging="720"/>
      </w:pPr>
      <w:rPr>
        <w:rFonts w:ascii="Calibri" w:eastAsia="MS Mincho" w:hAnsi="Calibri" w:cs="Calibri"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5EAA74C3"/>
    <w:multiLevelType w:val="hybridMultilevel"/>
    <w:tmpl w:val="749AD8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767724"/>
    <w:multiLevelType w:val="hybridMultilevel"/>
    <w:tmpl w:val="E5D85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60032"/>
    <w:multiLevelType w:val="hybridMultilevel"/>
    <w:tmpl w:val="3954A0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29E1D63"/>
    <w:multiLevelType w:val="hybridMultilevel"/>
    <w:tmpl w:val="3A38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2D33C8"/>
    <w:multiLevelType w:val="hybridMultilevel"/>
    <w:tmpl w:val="754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497CC6"/>
    <w:multiLevelType w:val="hybridMultilevel"/>
    <w:tmpl w:val="1E4A5E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6DA74F6"/>
    <w:multiLevelType w:val="hybridMultilevel"/>
    <w:tmpl w:val="BEBCAC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DE5E3B"/>
    <w:multiLevelType w:val="hybridMultilevel"/>
    <w:tmpl w:val="4CB06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9064CA8"/>
    <w:multiLevelType w:val="hybridMultilevel"/>
    <w:tmpl w:val="31887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2A0C50"/>
    <w:multiLevelType w:val="hybridMultilevel"/>
    <w:tmpl w:val="FF8A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73732F"/>
    <w:multiLevelType w:val="hybridMultilevel"/>
    <w:tmpl w:val="2AEE5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5D25854"/>
    <w:multiLevelType w:val="hybridMultilevel"/>
    <w:tmpl w:val="C2C0C4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87C7BA2"/>
    <w:multiLevelType w:val="hybridMultilevel"/>
    <w:tmpl w:val="599AD2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CC316DA"/>
    <w:multiLevelType w:val="hybridMultilevel"/>
    <w:tmpl w:val="D5769C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E1C4BAB"/>
    <w:multiLevelType w:val="multilevel"/>
    <w:tmpl w:val="25FC9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2"/>
  </w:num>
  <w:num w:numId="3">
    <w:abstractNumId w:val="18"/>
  </w:num>
  <w:num w:numId="4">
    <w:abstractNumId w:val="6"/>
  </w:num>
  <w:num w:numId="5">
    <w:abstractNumId w:val="11"/>
  </w:num>
  <w:num w:numId="6">
    <w:abstractNumId w:val="26"/>
  </w:num>
  <w:num w:numId="7">
    <w:abstractNumId w:val="41"/>
  </w:num>
  <w:num w:numId="8">
    <w:abstractNumId w:val="28"/>
  </w:num>
  <w:num w:numId="9">
    <w:abstractNumId w:val="40"/>
  </w:num>
  <w:num w:numId="10">
    <w:abstractNumId w:val="9"/>
  </w:num>
  <w:num w:numId="11">
    <w:abstractNumId w:val="33"/>
  </w:num>
  <w:num w:numId="12">
    <w:abstractNumId w:val="17"/>
  </w:num>
  <w:num w:numId="13">
    <w:abstractNumId w:val="0"/>
  </w:num>
  <w:num w:numId="14">
    <w:abstractNumId w:val="41"/>
  </w:num>
  <w:num w:numId="15">
    <w:abstractNumId w:val="23"/>
  </w:num>
  <w:num w:numId="16">
    <w:abstractNumId w:val="35"/>
  </w:num>
  <w:num w:numId="17">
    <w:abstractNumId w:val="14"/>
  </w:num>
  <w:num w:numId="18">
    <w:abstractNumId w:val="20"/>
  </w:num>
  <w:num w:numId="19">
    <w:abstractNumId w:val="42"/>
  </w:num>
  <w:num w:numId="20">
    <w:abstractNumId w:val="24"/>
  </w:num>
  <w:num w:numId="21">
    <w:abstractNumId w:val="15"/>
  </w:num>
  <w:num w:numId="22">
    <w:abstractNumId w:val="40"/>
  </w:num>
  <w:num w:numId="23">
    <w:abstractNumId w:val="38"/>
  </w:num>
  <w:num w:numId="24">
    <w:abstractNumId w:val="10"/>
  </w:num>
  <w:num w:numId="25">
    <w:abstractNumId w:val="43"/>
  </w:num>
  <w:num w:numId="26">
    <w:abstractNumId w:val="25"/>
  </w:num>
  <w:num w:numId="27">
    <w:abstractNumId w:val="19"/>
  </w:num>
  <w:num w:numId="28">
    <w:abstractNumId w:val="34"/>
  </w:num>
  <w:num w:numId="29">
    <w:abstractNumId w:val="27"/>
  </w:num>
  <w:num w:numId="30">
    <w:abstractNumId w:val="7"/>
  </w:num>
  <w:num w:numId="31">
    <w:abstractNumId w:val="1"/>
  </w:num>
  <w:num w:numId="32">
    <w:abstractNumId w:val="21"/>
  </w:num>
  <w:num w:numId="33">
    <w:abstractNumId w:val="30"/>
  </w:num>
  <w:num w:numId="34">
    <w:abstractNumId w:val="39"/>
  </w:num>
  <w:num w:numId="35">
    <w:abstractNumId w:val="32"/>
  </w:num>
  <w:num w:numId="36">
    <w:abstractNumId w:val="5"/>
  </w:num>
  <w:num w:numId="37">
    <w:abstractNumId w:val="13"/>
  </w:num>
  <w:num w:numId="38">
    <w:abstractNumId w:val="2"/>
  </w:num>
  <w:num w:numId="39">
    <w:abstractNumId w:val="37"/>
  </w:num>
  <w:num w:numId="40">
    <w:abstractNumId w:val="16"/>
  </w:num>
  <w:num w:numId="41">
    <w:abstractNumId w:val="3"/>
  </w:num>
  <w:num w:numId="42">
    <w:abstractNumId w:val="31"/>
  </w:num>
  <w:num w:numId="43">
    <w:abstractNumId w:val="12"/>
  </w:num>
  <w:num w:numId="44">
    <w:abstractNumId w:val="36"/>
  </w:num>
  <w:num w:numId="45">
    <w:abstractNumId w:val="29"/>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AU" w:vendorID="64" w:dllVersion="131078" w:nlCheck="1" w:checkStyle="0"/>
  <w:activeWritingStyle w:appName="MSWord" w:lang="en-US" w:vendorID="64" w:dllVersion="131078" w:nlCheck="1" w:checkStyle="0"/>
  <w:activeWritingStyle w:appName="MSWord" w:lang="fr-FR" w:vendorID="64" w:dllVersion="131078" w:nlCheck="1" w:checkStyle="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33C"/>
    <w:rsid w:val="00010E18"/>
    <w:rsid w:val="00013D73"/>
    <w:rsid w:val="0002024C"/>
    <w:rsid w:val="00024B4B"/>
    <w:rsid w:val="00027017"/>
    <w:rsid w:val="00027388"/>
    <w:rsid w:val="0006601A"/>
    <w:rsid w:val="00074285"/>
    <w:rsid w:val="00077034"/>
    <w:rsid w:val="00093FE3"/>
    <w:rsid w:val="000A0216"/>
    <w:rsid w:val="000A5AE9"/>
    <w:rsid w:val="000B0915"/>
    <w:rsid w:val="000C19C8"/>
    <w:rsid w:val="000E6AB1"/>
    <w:rsid w:val="000F1B71"/>
    <w:rsid w:val="000F39F9"/>
    <w:rsid w:val="000F7550"/>
    <w:rsid w:val="00111D8C"/>
    <w:rsid w:val="00113B86"/>
    <w:rsid w:val="00113E47"/>
    <w:rsid w:val="00154F97"/>
    <w:rsid w:val="0015609A"/>
    <w:rsid w:val="001633B6"/>
    <w:rsid w:val="00164F3B"/>
    <w:rsid w:val="00165DB5"/>
    <w:rsid w:val="001775D2"/>
    <w:rsid w:val="00192773"/>
    <w:rsid w:val="0019433C"/>
    <w:rsid w:val="001A5B75"/>
    <w:rsid w:val="001B083E"/>
    <w:rsid w:val="001B39E9"/>
    <w:rsid w:val="001D04E9"/>
    <w:rsid w:val="001D3C57"/>
    <w:rsid w:val="001D6151"/>
    <w:rsid w:val="001E39B1"/>
    <w:rsid w:val="001F7A0B"/>
    <w:rsid w:val="00200A9B"/>
    <w:rsid w:val="00211DF1"/>
    <w:rsid w:val="002155C0"/>
    <w:rsid w:val="0021625E"/>
    <w:rsid w:val="0021639F"/>
    <w:rsid w:val="00224DF7"/>
    <w:rsid w:val="0022709D"/>
    <w:rsid w:val="00236C67"/>
    <w:rsid w:val="00243B90"/>
    <w:rsid w:val="00262CB8"/>
    <w:rsid w:val="00282232"/>
    <w:rsid w:val="00296D2D"/>
    <w:rsid w:val="002C193E"/>
    <w:rsid w:val="002C3F05"/>
    <w:rsid w:val="002D0DFD"/>
    <w:rsid w:val="002E1F3A"/>
    <w:rsid w:val="002E2E3B"/>
    <w:rsid w:val="002E5ABF"/>
    <w:rsid w:val="00327189"/>
    <w:rsid w:val="003300FD"/>
    <w:rsid w:val="00332EC9"/>
    <w:rsid w:val="00336498"/>
    <w:rsid w:val="003424B7"/>
    <w:rsid w:val="00351275"/>
    <w:rsid w:val="00354973"/>
    <w:rsid w:val="00355A94"/>
    <w:rsid w:val="00372887"/>
    <w:rsid w:val="00375A96"/>
    <w:rsid w:val="00395031"/>
    <w:rsid w:val="003A37CB"/>
    <w:rsid w:val="003A488D"/>
    <w:rsid w:val="003C2676"/>
    <w:rsid w:val="003D688B"/>
    <w:rsid w:val="003F04C1"/>
    <w:rsid w:val="003F518F"/>
    <w:rsid w:val="004017FE"/>
    <w:rsid w:val="00402B56"/>
    <w:rsid w:val="0040696D"/>
    <w:rsid w:val="004103BA"/>
    <w:rsid w:val="004110FF"/>
    <w:rsid w:val="00411908"/>
    <w:rsid w:val="00422C92"/>
    <w:rsid w:val="004241C4"/>
    <w:rsid w:val="0042476D"/>
    <w:rsid w:val="00427413"/>
    <w:rsid w:val="00431FEC"/>
    <w:rsid w:val="004473CD"/>
    <w:rsid w:val="004611E0"/>
    <w:rsid w:val="004635AF"/>
    <w:rsid w:val="00465EEF"/>
    <w:rsid w:val="00470896"/>
    <w:rsid w:val="004738B7"/>
    <w:rsid w:val="00482992"/>
    <w:rsid w:val="00484D84"/>
    <w:rsid w:val="00490CA7"/>
    <w:rsid w:val="00494C36"/>
    <w:rsid w:val="0049587C"/>
    <w:rsid w:val="004B6D46"/>
    <w:rsid w:val="004C1E1B"/>
    <w:rsid w:val="004C2672"/>
    <w:rsid w:val="00502E53"/>
    <w:rsid w:val="00504ABE"/>
    <w:rsid w:val="00507C0A"/>
    <w:rsid w:val="005165AD"/>
    <w:rsid w:val="00517D28"/>
    <w:rsid w:val="00520A25"/>
    <w:rsid w:val="0053000F"/>
    <w:rsid w:val="00536162"/>
    <w:rsid w:val="00543BD2"/>
    <w:rsid w:val="00554583"/>
    <w:rsid w:val="00557F22"/>
    <w:rsid w:val="005630CF"/>
    <w:rsid w:val="0059499E"/>
    <w:rsid w:val="005A0259"/>
    <w:rsid w:val="005A1DF2"/>
    <w:rsid w:val="005B0823"/>
    <w:rsid w:val="005B0D4A"/>
    <w:rsid w:val="005B3680"/>
    <w:rsid w:val="005B7A66"/>
    <w:rsid w:val="005D5AAE"/>
    <w:rsid w:val="005F1D6F"/>
    <w:rsid w:val="00611ACC"/>
    <w:rsid w:val="00625B68"/>
    <w:rsid w:val="006273C0"/>
    <w:rsid w:val="00651E13"/>
    <w:rsid w:val="006569B7"/>
    <w:rsid w:val="00663349"/>
    <w:rsid w:val="00697232"/>
    <w:rsid w:val="006A3470"/>
    <w:rsid w:val="006A5D0F"/>
    <w:rsid w:val="006B515E"/>
    <w:rsid w:val="006B7176"/>
    <w:rsid w:val="006C7610"/>
    <w:rsid w:val="006D22B6"/>
    <w:rsid w:val="006D532C"/>
    <w:rsid w:val="006E6302"/>
    <w:rsid w:val="006E6FB8"/>
    <w:rsid w:val="006F023B"/>
    <w:rsid w:val="006F734E"/>
    <w:rsid w:val="00707A42"/>
    <w:rsid w:val="00710117"/>
    <w:rsid w:val="007252E1"/>
    <w:rsid w:val="00725ED4"/>
    <w:rsid w:val="00734F38"/>
    <w:rsid w:val="0073718F"/>
    <w:rsid w:val="00743F5B"/>
    <w:rsid w:val="00752608"/>
    <w:rsid w:val="00762E7F"/>
    <w:rsid w:val="007633F8"/>
    <w:rsid w:val="00771782"/>
    <w:rsid w:val="00773E40"/>
    <w:rsid w:val="00783AD7"/>
    <w:rsid w:val="007874F1"/>
    <w:rsid w:val="007A1DE3"/>
    <w:rsid w:val="007B0242"/>
    <w:rsid w:val="007B5D2A"/>
    <w:rsid w:val="007C4068"/>
    <w:rsid w:val="007C45AD"/>
    <w:rsid w:val="007C57C6"/>
    <w:rsid w:val="007E5234"/>
    <w:rsid w:val="007F0B10"/>
    <w:rsid w:val="007F608C"/>
    <w:rsid w:val="00804661"/>
    <w:rsid w:val="00830764"/>
    <w:rsid w:val="00862648"/>
    <w:rsid w:val="008632EE"/>
    <w:rsid w:val="008B4669"/>
    <w:rsid w:val="008C513A"/>
    <w:rsid w:val="008C619D"/>
    <w:rsid w:val="008D2E95"/>
    <w:rsid w:val="008F3572"/>
    <w:rsid w:val="008F7A55"/>
    <w:rsid w:val="009043EA"/>
    <w:rsid w:val="00911323"/>
    <w:rsid w:val="00911BEA"/>
    <w:rsid w:val="00922E93"/>
    <w:rsid w:val="00944512"/>
    <w:rsid w:val="009640D4"/>
    <w:rsid w:val="00964601"/>
    <w:rsid w:val="00972293"/>
    <w:rsid w:val="009775E5"/>
    <w:rsid w:val="009B7B52"/>
    <w:rsid w:val="009C22D0"/>
    <w:rsid w:val="009D186D"/>
    <w:rsid w:val="009D2819"/>
    <w:rsid w:val="009D7FC6"/>
    <w:rsid w:val="009F27E2"/>
    <w:rsid w:val="00A028C9"/>
    <w:rsid w:val="00A221F5"/>
    <w:rsid w:val="00A247E5"/>
    <w:rsid w:val="00A255AF"/>
    <w:rsid w:val="00A46E36"/>
    <w:rsid w:val="00A51406"/>
    <w:rsid w:val="00A51502"/>
    <w:rsid w:val="00A70C52"/>
    <w:rsid w:val="00A90CAE"/>
    <w:rsid w:val="00AD6FF6"/>
    <w:rsid w:val="00AF1168"/>
    <w:rsid w:val="00AF1846"/>
    <w:rsid w:val="00B043F9"/>
    <w:rsid w:val="00B1018D"/>
    <w:rsid w:val="00B133CB"/>
    <w:rsid w:val="00B1520B"/>
    <w:rsid w:val="00B25EDA"/>
    <w:rsid w:val="00B50D51"/>
    <w:rsid w:val="00B71214"/>
    <w:rsid w:val="00B7362F"/>
    <w:rsid w:val="00B73BB9"/>
    <w:rsid w:val="00B74D48"/>
    <w:rsid w:val="00B8411E"/>
    <w:rsid w:val="00B850E5"/>
    <w:rsid w:val="00B935CD"/>
    <w:rsid w:val="00B94181"/>
    <w:rsid w:val="00BB5A7F"/>
    <w:rsid w:val="00BB6B2F"/>
    <w:rsid w:val="00BC245E"/>
    <w:rsid w:val="00BD7BD8"/>
    <w:rsid w:val="00BE1FBE"/>
    <w:rsid w:val="00BE36DB"/>
    <w:rsid w:val="00BE6112"/>
    <w:rsid w:val="00BF132C"/>
    <w:rsid w:val="00C028E8"/>
    <w:rsid w:val="00C03D79"/>
    <w:rsid w:val="00C14C84"/>
    <w:rsid w:val="00C31E82"/>
    <w:rsid w:val="00C36AF0"/>
    <w:rsid w:val="00C53ECA"/>
    <w:rsid w:val="00C6182F"/>
    <w:rsid w:val="00C6401F"/>
    <w:rsid w:val="00CD438B"/>
    <w:rsid w:val="00CE2DC5"/>
    <w:rsid w:val="00CE3878"/>
    <w:rsid w:val="00CF6968"/>
    <w:rsid w:val="00D07FA2"/>
    <w:rsid w:val="00D1556E"/>
    <w:rsid w:val="00D21D58"/>
    <w:rsid w:val="00D42984"/>
    <w:rsid w:val="00D57E9E"/>
    <w:rsid w:val="00D6228D"/>
    <w:rsid w:val="00D63132"/>
    <w:rsid w:val="00D96B5D"/>
    <w:rsid w:val="00DA1565"/>
    <w:rsid w:val="00DA6A57"/>
    <w:rsid w:val="00DB5D6C"/>
    <w:rsid w:val="00DC5482"/>
    <w:rsid w:val="00DD64AC"/>
    <w:rsid w:val="00DE401F"/>
    <w:rsid w:val="00DE55EF"/>
    <w:rsid w:val="00DF549E"/>
    <w:rsid w:val="00E021E3"/>
    <w:rsid w:val="00E037E0"/>
    <w:rsid w:val="00E06AA0"/>
    <w:rsid w:val="00E14355"/>
    <w:rsid w:val="00E25331"/>
    <w:rsid w:val="00E25E6A"/>
    <w:rsid w:val="00E30401"/>
    <w:rsid w:val="00E31661"/>
    <w:rsid w:val="00E31C23"/>
    <w:rsid w:val="00E34C81"/>
    <w:rsid w:val="00E40FF9"/>
    <w:rsid w:val="00E4282E"/>
    <w:rsid w:val="00E44313"/>
    <w:rsid w:val="00E573F2"/>
    <w:rsid w:val="00E60480"/>
    <w:rsid w:val="00E763B7"/>
    <w:rsid w:val="00E84998"/>
    <w:rsid w:val="00E903E3"/>
    <w:rsid w:val="00EA2115"/>
    <w:rsid w:val="00EC1BB6"/>
    <w:rsid w:val="00ED7962"/>
    <w:rsid w:val="00EE10B6"/>
    <w:rsid w:val="00EE12C8"/>
    <w:rsid w:val="00F00D07"/>
    <w:rsid w:val="00F0182B"/>
    <w:rsid w:val="00F06956"/>
    <w:rsid w:val="00F07B99"/>
    <w:rsid w:val="00F5437C"/>
    <w:rsid w:val="00F56888"/>
    <w:rsid w:val="00F60BCD"/>
    <w:rsid w:val="00F67063"/>
    <w:rsid w:val="00F8308E"/>
    <w:rsid w:val="00F85551"/>
    <w:rsid w:val="00FC0F28"/>
    <w:rsid w:val="00FC3FA4"/>
    <w:rsid w:val="00FE1E5C"/>
    <w:rsid w:val="00FF3D8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5C3E88"/>
  <w15:docId w15:val="{9231519B-1222-4F20-A898-8932F737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23"/>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DB5D6C"/>
    <w:pPr>
      <w:keepNext/>
      <w:spacing w:before="240" w:after="60"/>
      <w:outlineLvl w:val="0"/>
    </w:pPr>
    <w:rPr>
      <w:rFonts w:eastAsia="MS Gothic"/>
      <w:b/>
      <w:bCs/>
      <w:kern w:val="32"/>
      <w:sz w:val="32"/>
      <w:szCs w:val="32"/>
      <w:lang w:eastAsia="x-none"/>
    </w:rPr>
  </w:style>
  <w:style w:type="paragraph" w:styleId="Heading2">
    <w:name w:val="heading 2"/>
    <w:basedOn w:val="Normal"/>
    <w:next w:val="Normal"/>
    <w:link w:val="Heading2Char"/>
    <w:uiPriority w:val="9"/>
    <w:qFormat/>
    <w:rsid w:val="007C45AD"/>
    <w:pPr>
      <w:keepNext/>
      <w:spacing w:before="240" w:after="60"/>
      <w:outlineLvl w:val="1"/>
    </w:pPr>
    <w:rPr>
      <w:rFonts w:eastAsia="Times New Roman"/>
      <w:b/>
      <w:bCs/>
      <w:iCs/>
      <w:sz w:val="28"/>
      <w:szCs w:val="2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21D58"/>
    <w:rPr>
      <w:sz w:val="16"/>
      <w:szCs w:val="16"/>
    </w:rPr>
  </w:style>
  <w:style w:type="paragraph" w:styleId="CommentText">
    <w:name w:val="annotation text"/>
    <w:basedOn w:val="Normal"/>
    <w:link w:val="CommentTextChar"/>
    <w:uiPriority w:val="99"/>
    <w:unhideWhenUsed/>
    <w:rsid w:val="00D21D58"/>
    <w:rPr>
      <w:sz w:val="20"/>
      <w:szCs w:val="20"/>
      <w:lang w:val="x-none"/>
    </w:rPr>
  </w:style>
  <w:style w:type="character" w:customStyle="1" w:styleId="CommentTextChar">
    <w:name w:val="Comment Text Char"/>
    <w:link w:val="CommentText"/>
    <w:uiPriority w:val="99"/>
    <w:rsid w:val="00D21D58"/>
    <w:rPr>
      <w:lang w:eastAsia="en-US"/>
    </w:rPr>
  </w:style>
  <w:style w:type="paragraph" w:styleId="CommentSubject">
    <w:name w:val="annotation subject"/>
    <w:basedOn w:val="CommentText"/>
    <w:next w:val="CommentText"/>
    <w:link w:val="CommentSubjectChar"/>
    <w:uiPriority w:val="99"/>
    <w:semiHidden/>
    <w:unhideWhenUsed/>
    <w:rsid w:val="00D21D58"/>
    <w:rPr>
      <w:b/>
      <w:bCs/>
    </w:rPr>
  </w:style>
  <w:style w:type="character" w:customStyle="1" w:styleId="CommentSubjectChar">
    <w:name w:val="Comment Subject Char"/>
    <w:link w:val="CommentSubject"/>
    <w:uiPriority w:val="99"/>
    <w:semiHidden/>
    <w:rsid w:val="00D21D58"/>
    <w:rPr>
      <w:b/>
      <w:bCs/>
      <w:lang w:eastAsia="en-US"/>
    </w:rPr>
  </w:style>
  <w:style w:type="paragraph" w:styleId="BalloonText">
    <w:name w:val="Balloon Text"/>
    <w:basedOn w:val="Normal"/>
    <w:link w:val="BalloonTextChar"/>
    <w:uiPriority w:val="99"/>
    <w:semiHidden/>
    <w:unhideWhenUsed/>
    <w:rsid w:val="00D21D58"/>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21D58"/>
    <w:rPr>
      <w:rFonts w:ascii="Tahoma" w:hAnsi="Tahoma" w:cs="Tahoma"/>
      <w:sz w:val="16"/>
      <w:szCs w:val="16"/>
      <w:lang w:eastAsia="en-US"/>
    </w:rPr>
  </w:style>
  <w:style w:type="table" w:styleId="TableGrid">
    <w:name w:val="Table Grid"/>
    <w:basedOn w:val="TableNormal"/>
    <w:uiPriority w:val="59"/>
    <w:rsid w:val="00164F3B"/>
    <w:rPr>
      <w:rFonts w:ascii="Calisto MT" w:eastAsia="MS Mincho" w:hAnsi="Calisto MT"/>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336498"/>
    <w:pPr>
      <w:spacing w:before="120" w:after="0"/>
      <w:ind w:left="720"/>
      <w:contextualSpacing/>
    </w:pPr>
    <w:rPr>
      <w:lang w:val="en-AU" w:eastAsia="ja-JP"/>
    </w:rPr>
  </w:style>
  <w:style w:type="paragraph" w:customStyle="1" w:styleId="LightList-Accent31">
    <w:name w:val="Light List - Accent 31"/>
    <w:hidden/>
    <w:uiPriority w:val="99"/>
    <w:semiHidden/>
    <w:rsid w:val="007E5234"/>
    <w:rPr>
      <w:sz w:val="22"/>
      <w:szCs w:val="22"/>
      <w:lang w:val="en-GB" w:eastAsia="en-US"/>
    </w:rPr>
  </w:style>
  <w:style w:type="character" w:customStyle="1" w:styleId="Heading2Char">
    <w:name w:val="Heading 2 Char"/>
    <w:link w:val="Heading2"/>
    <w:uiPriority w:val="9"/>
    <w:rsid w:val="007C45AD"/>
    <w:rPr>
      <w:rFonts w:ascii="Calibri" w:eastAsia="Times New Roman" w:hAnsi="Calibri"/>
      <w:b/>
      <w:bCs/>
      <w:iCs/>
      <w:sz w:val="28"/>
      <w:szCs w:val="28"/>
      <w:lang w:val="en-GB"/>
    </w:rPr>
  </w:style>
  <w:style w:type="paragraph" w:styleId="FootnoteText">
    <w:name w:val="footnote text"/>
    <w:basedOn w:val="Normal"/>
    <w:link w:val="FootnoteTextChar"/>
    <w:uiPriority w:val="99"/>
    <w:unhideWhenUsed/>
    <w:rsid w:val="00A247E5"/>
    <w:rPr>
      <w:sz w:val="20"/>
      <w:szCs w:val="20"/>
      <w:lang w:val="x-none"/>
    </w:rPr>
  </w:style>
  <w:style w:type="character" w:customStyle="1" w:styleId="FootnoteTextChar">
    <w:name w:val="Footnote Text Char"/>
    <w:link w:val="FootnoteText"/>
    <w:uiPriority w:val="99"/>
    <w:rsid w:val="00A247E5"/>
    <w:rPr>
      <w:lang w:eastAsia="en-US"/>
    </w:rPr>
  </w:style>
  <w:style w:type="character" w:styleId="FootnoteReference">
    <w:name w:val="footnote reference"/>
    <w:uiPriority w:val="99"/>
    <w:semiHidden/>
    <w:unhideWhenUsed/>
    <w:rsid w:val="00A247E5"/>
    <w:rPr>
      <w:vertAlign w:val="superscript"/>
    </w:rPr>
  </w:style>
  <w:style w:type="paragraph" w:styleId="Title">
    <w:name w:val="Title"/>
    <w:basedOn w:val="Normal"/>
    <w:next w:val="Normal"/>
    <w:link w:val="TitleChar"/>
    <w:uiPriority w:val="10"/>
    <w:qFormat/>
    <w:rsid w:val="00DB5D6C"/>
    <w:pPr>
      <w:spacing w:before="240" w:after="60"/>
      <w:jc w:val="center"/>
      <w:outlineLvl w:val="0"/>
    </w:pPr>
    <w:rPr>
      <w:rFonts w:eastAsia="MS Gothic"/>
      <w:b/>
      <w:bCs/>
      <w:kern w:val="28"/>
      <w:sz w:val="32"/>
      <w:szCs w:val="32"/>
      <w:lang w:eastAsia="x-none"/>
    </w:rPr>
  </w:style>
  <w:style w:type="character" w:customStyle="1" w:styleId="TitleChar">
    <w:name w:val="Title Char"/>
    <w:link w:val="Title"/>
    <w:uiPriority w:val="10"/>
    <w:rsid w:val="00DB5D6C"/>
    <w:rPr>
      <w:rFonts w:ascii="Calibri" w:eastAsia="MS Gothic" w:hAnsi="Calibri" w:cs="Times New Roman"/>
      <w:b/>
      <w:bCs/>
      <w:kern w:val="28"/>
      <w:sz w:val="32"/>
      <w:szCs w:val="32"/>
      <w:lang w:val="en-GB"/>
    </w:rPr>
  </w:style>
  <w:style w:type="character" w:customStyle="1" w:styleId="Heading1Char">
    <w:name w:val="Heading 1 Char"/>
    <w:link w:val="Heading1"/>
    <w:uiPriority w:val="9"/>
    <w:rsid w:val="00DB5D6C"/>
    <w:rPr>
      <w:rFonts w:ascii="Calibri" w:eastAsia="MS Gothic" w:hAnsi="Calibri" w:cs="Times New Roman"/>
      <w:b/>
      <w:bCs/>
      <w:kern w:val="32"/>
      <w:sz w:val="32"/>
      <w:szCs w:val="32"/>
      <w:lang w:val="en-GB"/>
    </w:rPr>
  </w:style>
  <w:style w:type="paragraph" w:customStyle="1" w:styleId="Headgin2">
    <w:name w:val="Headgin 2"/>
    <w:basedOn w:val="Normal"/>
    <w:rsid w:val="00332EC9"/>
  </w:style>
  <w:style w:type="character" w:styleId="Hyperlink">
    <w:name w:val="Hyperlink"/>
    <w:uiPriority w:val="99"/>
    <w:unhideWhenUsed/>
    <w:rsid w:val="00282232"/>
    <w:rPr>
      <w:rFonts w:cs="Times New Roman"/>
      <w:color w:val="0000FF"/>
      <w:u w:val="single"/>
    </w:rPr>
  </w:style>
  <w:style w:type="paragraph" w:styleId="Header">
    <w:name w:val="header"/>
    <w:basedOn w:val="Normal"/>
    <w:link w:val="HeaderChar"/>
    <w:uiPriority w:val="99"/>
    <w:unhideWhenUsed/>
    <w:rsid w:val="00E3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C23"/>
    <w:rPr>
      <w:sz w:val="22"/>
      <w:szCs w:val="22"/>
      <w:lang w:val="en-GB" w:eastAsia="en-US"/>
    </w:rPr>
  </w:style>
  <w:style w:type="paragraph" w:styleId="Footer">
    <w:name w:val="footer"/>
    <w:basedOn w:val="Normal"/>
    <w:link w:val="FooterChar"/>
    <w:uiPriority w:val="99"/>
    <w:unhideWhenUsed/>
    <w:rsid w:val="00E31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C23"/>
    <w:rPr>
      <w:sz w:val="22"/>
      <w:szCs w:val="22"/>
      <w:lang w:val="en-GB" w:eastAsia="en-US"/>
    </w:rPr>
  </w:style>
  <w:style w:type="paragraph" w:styleId="Revision">
    <w:name w:val="Revision"/>
    <w:hidden/>
    <w:uiPriority w:val="99"/>
    <w:semiHidden/>
    <w:rsid w:val="00E31C23"/>
    <w:rPr>
      <w:sz w:val="22"/>
      <w:szCs w:val="22"/>
      <w:lang w:val="en-GB" w:eastAsia="en-US"/>
    </w:rPr>
  </w:style>
  <w:style w:type="paragraph" w:styleId="ListParagraph">
    <w:name w:val="List Paragraph"/>
    <w:basedOn w:val="Normal"/>
    <w:uiPriority w:val="34"/>
    <w:qFormat/>
    <w:rsid w:val="00422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439757">
      <w:bodyDiv w:val="1"/>
      <w:marLeft w:val="0"/>
      <w:marRight w:val="0"/>
      <w:marTop w:val="0"/>
      <w:marBottom w:val="0"/>
      <w:divBdr>
        <w:top w:val="none" w:sz="0" w:space="0" w:color="auto"/>
        <w:left w:val="none" w:sz="0" w:space="0" w:color="auto"/>
        <w:bottom w:val="none" w:sz="0" w:space="0" w:color="auto"/>
        <w:right w:val="none" w:sz="0" w:space="0" w:color="auto"/>
      </w:divBdr>
    </w:div>
    <w:div w:id="330529787">
      <w:bodyDiv w:val="1"/>
      <w:marLeft w:val="0"/>
      <w:marRight w:val="0"/>
      <w:marTop w:val="0"/>
      <w:marBottom w:val="0"/>
      <w:divBdr>
        <w:top w:val="none" w:sz="0" w:space="0" w:color="auto"/>
        <w:left w:val="none" w:sz="0" w:space="0" w:color="auto"/>
        <w:bottom w:val="none" w:sz="0" w:space="0" w:color="auto"/>
        <w:right w:val="none" w:sz="0" w:space="0" w:color="auto"/>
      </w:divBdr>
    </w:div>
    <w:div w:id="337999524">
      <w:bodyDiv w:val="1"/>
      <w:marLeft w:val="0"/>
      <w:marRight w:val="0"/>
      <w:marTop w:val="0"/>
      <w:marBottom w:val="0"/>
      <w:divBdr>
        <w:top w:val="none" w:sz="0" w:space="0" w:color="auto"/>
        <w:left w:val="none" w:sz="0" w:space="0" w:color="auto"/>
        <w:bottom w:val="none" w:sz="0" w:space="0" w:color="auto"/>
        <w:right w:val="none" w:sz="0" w:space="0" w:color="auto"/>
      </w:divBdr>
    </w:div>
    <w:div w:id="899365739">
      <w:bodyDiv w:val="1"/>
      <w:marLeft w:val="0"/>
      <w:marRight w:val="0"/>
      <w:marTop w:val="0"/>
      <w:marBottom w:val="0"/>
      <w:divBdr>
        <w:top w:val="none" w:sz="0" w:space="0" w:color="auto"/>
        <w:left w:val="none" w:sz="0" w:space="0" w:color="auto"/>
        <w:bottom w:val="none" w:sz="0" w:space="0" w:color="auto"/>
        <w:right w:val="none" w:sz="0" w:space="0" w:color="auto"/>
      </w:divBdr>
    </w:div>
    <w:div w:id="1142699935">
      <w:bodyDiv w:val="1"/>
      <w:marLeft w:val="0"/>
      <w:marRight w:val="0"/>
      <w:marTop w:val="0"/>
      <w:marBottom w:val="0"/>
      <w:divBdr>
        <w:top w:val="none" w:sz="0" w:space="0" w:color="auto"/>
        <w:left w:val="none" w:sz="0" w:space="0" w:color="auto"/>
        <w:bottom w:val="none" w:sz="0" w:space="0" w:color="auto"/>
        <w:right w:val="none" w:sz="0" w:space="0" w:color="auto"/>
      </w:divBdr>
    </w:div>
    <w:div w:id="1237472807">
      <w:bodyDiv w:val="1"/>
      <w:marLeft w:val="0"/>
      <w:marRight w:val="0"/>
      <w:marTop w:val="0"/>
      <w:marBottom w:val="0"/>
      <w:divBdr>
        <w:top w:val="none" w:sz="0" w:space="0" w:color="auto"/>
        <w:left w:val="none" w:sz="0" w:space="0" w:color="auto"/>
        <w:bottom w:val="none" w:sz="0" w:space="0" w:color="auto"/>
        <w:right w:val="none" w:sz="0" w:space="0" w:color="auto"/>
      </w:divBdr>
      <w:divsChild>
        <w:div w:id="915096527">
          <w:marLeft w:val="0"/>
          <w:marRight w:val="0"/>
          <w:marTop w:val="0"/>
          <w:marBottom w:val="0"/>
          <w:divBdr>
            <w:top w:val="none" w:sz="0" w:space="0" w:color="auto"/>
            <w:left w:val="none" w:sz="0" w:space="0" w:color="auto"/>
            <w:bottom w:val="none" w:sz="0" w:space="0" w:color="auto"/>
            <w:right w:val="none" w:sz="0" w:space="0" w:color="auto"/>
          </w:divBdr>
        </w:div>
        <w:div w:id="1475831323">
          <w:marLeft w:val="0"/>
          <w:marRight w:val="0"/>
          <w:marTop w:val="0"/>
          <w:marBottom w:val="0"/>
          <w:divBdr>
            <w:top w:val="none" w:sz="0" w:space="0" w:color="auto"/>
            <w:left w:val="none" w:sz="0" w:space="0" w:color="auto"/>
            <w:bottom w:val="none" w:sz="0" w:space="0" w:color="auto"/>
            <w:right w:val="none" w:sz="0" w:space="0" w:color="auto"/>
          </w:divBdr>
        </w:div>
        <w:div w:id="1880119198">
          <w:marLeft w:val="0"/>
          <w:marRight w:val="0"/>
          <w:marTop w:val="0"/>
          <w:marBottom w:val="0"/>
          <w:divBdr>
            <w:top w:val="none" w:sz="0" w:space="0" w:color="auto"/>
            <w:left w:val="none" w:sz="0" w:space="0" w:color="auto"/>
            <w:bottom w:val="none" w:sz="0" w:space="0" w:color="auto"/>
            <w:right w:val="none" w:sz="0" w:space="0" w:color="auto"/>
          </w:divBdr>
        </w:div>
      </w:divsChild>
    </w:div>
    <w:div w:id="1260337629">
      <w:bodyDiv w:val="1"/>
      <w:marLeft w:val="0"/>
      <w:marRight w:val="0"/>
      <w:marTop w:val="0"/>
      <w:marBottom w:val="0"/>
      <w:divBdr>
        <w:top w:val="none" w:sz="0" w:space="0" w:color="auto"/>
        <w:left w:val="none" w:sz="0" w:space="0" w:color="auto"/>
        <w:bottom w:val="none" w:sz="0" w:space="0" w:color="auto"/>
        <w:right w:val="none" w:sz="0" w:space="0" w:color="auto"/>
      </w:divBdr>
    </w:div>
    <w:div w:id="1496988672">
      <w:bodyDiv w:val="1"/>
      <w:marLeft w:val="0"/>
      <w:marRight w:val="0"/>
      <w:marTop w:val="0"/>
      <w:marBottom w:val="0"/>
      <w:divBdr>
        <w:top w:val="none" w:sz="0" w:space="0" w:color="auto"/>
        <w:left w:val="none" w:sz="0" w:space="0" w:color="auto"/>
        <w:bottom w:val="none" w:sz="0" w:space="0" w:color="auto"/>
        <w:right w:val="none" w:sz="0" w:space="0" w:color="auto"/>
      </w:divBdr>
    </w:div>
    <w:div w:id="1509326818">
      <w:bodyDiv w:val="1"/>
      <w:marLeft w:val="0"/>
      <w:marRight w:val="0"/>
      <w:marTop w:val="0"/>
      <w:marBottom w:val="0"/>
      <w:divBdr>
        <w:top w:val="none" w:sz="0" w:space="0" w:color="auto"/>
        <w:left w:val="none" w:sz="0" w:space="0" w:color="auto"/>
        <w:bottom w:val="none" w:sz="0" w:space="0" w:color="auto"/>
        <w:right w:val="none" w:sz="0" w:space="0" w:color="auto"/>
      </w:divBdr>
    </w:div>
    <w:div w:id="1972245645">
      <w:bodyDiv w:val="1"/>
      <w:marLeft w:val="0"/>
      <w:marRight w:val="0"/>
      <w:marTop w:val="0"/>
      <w:marBottom w:val="0"/>
      <w:divBdr>
        <w:top w:val="none" w:sz="0" w:space="0" w:color="auto"/>
        <w:left w:val="none" w:sz="0" w:space="0" w:color="auto"/>
        <w:bottom w:val="none" w:sz="0" w:space="0" w:color="auto"/>
        <w:right w:val="none" w:sz="0" w:space="0" w:color="auto"/>
      </w:divBdr>
    </w:div>
    <w:div w:id="2057200774">
      <w:bodyDiv w:val="1"/>
      <w:marLeft w:val="0"/>
      <w:marRight w:val="0"/>
      <w:marTop w:val="0"/>
      <w:marBottom w:val="0"/>
      <w:divBdr>
        <w:top w:val="none" w:sz="0" w:space="0" w:color="auto"/>
        <w:left w:val="none" w:sz="0" w:space="0" w:color="auto"/>
        <w:bottom w:val="none" w:sz="0" w:space="0" w:color="auto"/>
        <w:right w:val="none" w:sz="0" w:space="0" w:color="auto"/>
      </w:divBdr>
      <w:divsChild>
        <w:div w:id="738283689">
          <w:marLeft w:val="0"/>
          <w:marRight w:val="0"/>
          <w:marTop w:val="0"/>
          <w:marBottom w:val="0"/>
          <w:divBdr>
            <w:top w:val="none" w:sz="0" w:space="0" w:color="auto"/>
            <w:left w:val="none" w:sz="0" w:space="0" w:color="auto"/>
            <w:bottom w:val="none" w:sz="0" w:space="0" w:color="auto"/>
            <w:right w:val="none" w:sz="0" w:space="0" w:color="auto"/>
          </w:divBdr>
        </w:div>
        <w:div w:id="950358041">
          <w:marLeft w:val="0"/>
          <w:marRight w:val="0"/>
          <w:marTop w:val="0"/>
          <w:marBottom w:val="0"/>
          <w:divBdr>
            <w:top w:val="none" w:sz="0" w:space="0" w:color="auto"/>
            <w:left w:val="none" w:sz="0" w:space="0" w:color="auto"/>
            <w:bottom w:val="none" w:sz="0" w:space="0" w:color="auto"/>
            <w:right w:val="none" w:sz="0" w:space="0" w:color="auto"/>
          </w:divBdr>
        </w:div>
        <w:div w:id="1172379345">
          <w:marLeft w:val="0"/>
          <w:marRight w:val="0"/>
          <w:marTop w:val="0"/>
          <w:marBottom w:val="0"/>
          <w:divBdr>
            <w:top w:val="none" w:sz="0" w:space="0" w:color="auto"/>
            <w:left w:val="none" w:sz="0" w:space="0" w:color="auto"/>
            <w:bottom w:val="none" w:sz="0" w:space="0" w:color="auto"/>
            <w:right w:val="none" w:sz="0" w:space="0" w:color="auto"/>
          </w:divBdr>
        </w:div>
        <w:div w:id="1172915383">
          <w:marLeft w:val="0"/>
          <w:marRight w:val="0"/>
          <w:marTop w:val="0"/>
          <w:marBottom w:val="0"/>
          <w:divBdr>
            <w:top w:val="none" w:sz="0" w:space="0" w:color="auto"/>
            <w:left w:val="none" w:sz="0" w:space="0" w:color="auto"/>
            <w:bottom w:val="none" w:sz="0" w:space="0" w:color="auto"/>
            <w:right w:val="none" w:sz="0" w:space="0" w:color="auto"/>
          </w:divBdr>
        </w:div>
        <w:div w:id="1250579924">
          <w:marLeft w:val="0"/>
          <w:marRight w:val="0"/>
          <w:marTop w:val="0"/>
          <w:marBottom w:val="0"/>
          <w:divBdr>
            <w:top w:val="none" w:sz="0" w:space="0" w:color="auto"/>
            <w:left w:val="none" w:sz="0" w:space="0" w:color="auto"/>
            <w:bottom w:val="none" w:sz="0" w:space="0" w:color="auto"/>
            <w:right w:val="none" w:sz="0" w:space="0" w:color="auto"/>
          </w:divBdr>
        </w:div>
        <w:div w:id="1295017999">
          <w:marLeft w:val="0"/>
          <w:marRight w:val="0"/>
          <w:marTop w:val="0"/>
          <w:marBottom w:val="0"/>
          <w:divBdr>
            <w:top w:val="none" w:sz="0" w:space="0" w:color="auto"/>
            <w:left w:val="none" w:sz="0" w:space="0" w:color="auto"/>
            <w:bottom w:val="none" w:sz="0" w:space="0" w:color="auto"/>
            <w:right w:val="none" w:sz="0" w:space="0" w:color="auto"/>
          </w:divBdr>
        </w:div>
        <w:div w:id="1522864524">
          <w:marLeft w:val="0"/>
          <w:marRight w:val="0"/>
          <w:marTop w:val="0"/>
          <w:marBottom w:val="0"/>
          <w:divBdr>
            <w:top w:val="none" w:sz="0" w:space="0" w:color="auto"/>
            <w:left w:val="none" w:sz="0" w:space="0" w:color="auto"/>
            <w:bottom w:val="none" w:sz="0" w:space="0" w:color="auto"/>
            <w:right w:val="none" w:sz="0" w:space="0" w:color="auto"/>
          </w:divBdr>
        </w:div>
        <w:div w:id="1586956231">
          <w:marLeft w:val="0"/>
          <w:marRight w:val="0"/>
          <w:marTop w:val="0"/>
          <w:marBottom w:val="0"/>
          <w:divBdr>
            <w:top w:val="none" w:sz="0" w:space="0" w:color="auto"/>
            <w:left w:val="none" w:sz="0" w:space="0" w:color="auto"/>
            <w:bottom w:val="none" w:sz="0" w:space="0" w:color="auto"/>
            <w:right w:val="none" w:sz="0" w:space="0" w:color="auto"/>
          </w:divBdr>
        </w:div>
        <w:div w:id="1842087655">
          <w:marLeft w:val="0"/>
          <w:marRight w:val="0"/>
          <w:marTop w:val="0"/>
          <w:marBottom w:val="0"/>
          <w:divBdr>
            <w:top w:val="none" w:sz="0" w:space="0" w:color="auto"/>
            <w:left w:val="none" w:sz="0" w:space="0" w:color="auto"/>
            <w:bottom w:val="none" w:sz="0" w:space="0" w:color="auto"/>
            <w:right w:val="none" w:sz="0" w:space="0" w:color="auto"/>
          </w:divBdr>
        </w:div>
      </w:divsChild>
    </w:div>
    <w:div w:id="2126534183">
      <w:bodyDiv w:val="1"/>
      <w:marLeft w:val="0"/>
      <w:marRight w:val="0"/>
      <w:marTop w:val="0"/>
      <w:marBottom w:val="0"/>
      <w:divBdr>
        <w:top w:val="none" w:sz="0" w:space="0" w:color="auto"/>
        <w:left w:val="none" w:sz="0" w:space="0" w:color="auto"/>
        <w:bottom w:val="none" w:sz="0" w:space="0" w:color="auto"/>
        <w:right w:val="none" w:sz="0" w:space="0" w:color="auto"/>
      </w:divBdr>
    </w:div>
    <w:div w:id="213235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alliance.org/group/rda-technical-advisory-board-tab/wiki/tab-philosophy-201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Excel_97-2003_Worksheet1.xls"/><Relationship Id="rId4" Type="http://schemas.openxmlformats.org/officeDocument/2006/relationships/settings" Target="settings.xml"/><Relationship Id="rId9"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oecd.org/sti/inno/382351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56AC9-A3B8-4DF7-8EBB-EB0453AA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2615</Words>
  <Characters>14908</Characters>
  <Application>Microsoft Office Word</Application>
  <DocSecurity>0</DocSecurity>
  <Lines>124</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STFC</Company>
  <LinksUpToDate>false</LinksUpToDate>
  <CharactersWithSpaces>17489</CharactersWithSpaces>
  <SharedDoc>false</SharedDoc>
  <HLinks>
    <vt:vector size="192" baseType="variant">
      <vt:variant>
        <vt:i4>6619195</vt:i4>
      </vt:variant>
      <vt:variant>
        <vt:i4>93</vt:i4>
      </vt:variant>
      <vt:variant>
        <vt:i4>0</vt:i4>
      </vt:variant>
      <vt:variant>
        <vt:i4>5</vt:i4>
      </vt:variant>
      <vt:variant>
        <vt:lpwstr>http://en.wikipedia.org/wiki/Library_of_Congress_Classification</vt:lpwstr>
      </vt:variant>
      <vt:variant>
        <vt:lpwstr>Class_Z_.E2.80.93_Bibliography.2C_Library_Science</vt:lpwstr>
      </vt:variant>
      <vt:variant>
        <vt:i4>7340063</vt:i4>
      </vt:variant>
      <vt:variant>
        <vt:i4>90</vt:i4>
      </vt:variant>
      <vt:variant>
        <vt:i4>0</vt:i4>
      </vt:variant>
      <vt:variant>
        <vt:i4>5</vt:i4>
      </vt:variant>
      <vt:variant>
        <vt:lpwstr>http://en.wikipedia.org/wiki/Library_of_Congress_Classification</vt:lpwstr>
      </vt:variant>
      <vt:variant>
        <vt:lpwstr>Class_V_.E2.80.93_Naval_Science</vt:lpwstr>
      </vt:variant>
      <vt:variant>
        <vt:i4>4390945</vt:i4>
      </vt:variant>
      <vt:variant>
        <vt:i4>87</vt:i4>
      </vt:variant>
      <vt:variant>
        <vt:i4>0</vt:i4>
      </vt:variant>
      <vt:variant>
        <vt:i4>5</vt:i4>
      </vt:variant>
      <vt:variant>
        <vt:lpwstr>http://en.wikipedia.org/wiki/Library_of_Congress_Classification</vt:lpwstr>
      </vt:variant>
      <vt:variant>
        <vt:lpwstr>Class_U_.E2.80.93_Military_Science</vt:lpwstr>
      </vt:variant>
      <vt:variant>
        <vt:i4>4063343</vt:i4>
      </vt:variant>
      <vt:variant>
        <vt:i4>84</vt:i4>
      </vt:variant>
      <vt:variant>
        <vt:i4>0</vt:i4>
      </vt:variant>
      <vt:variant>
        <vt:i4>5</vt:i4>
      </vt:variant>
      <vt:variant>
        <vt:lpwstr>http://en.wikipedia.org/wiki/Library_of_Congress_Classification</vt:lpwstr>
      </vt:variant>
      <vt:variant>
        <vt:lpwstr>Class_T_.E2.80.93_Technology</vt:lpwstr>
      </vt:variant>
      <vt:variant>
        <vt:i4>3604595</vt:i4>
      </vt:variant>
      <vt:variant>
        <vt:i4>81</vt:i4>
      </vt:variant>
      <vt:variant>
        <vt:i4>0</vt:i4>
      </vt:variant>
      <vt:variant>
        <vt:i4>5</vt:i4>
      </vt:variant>
      <vt:variant>
        <vt:lpwstr>http://en.wikipedia.org/wiki/Library_of_Congress_Classification</vt:lpwstr>
      </vt:variant>
      <vt:variant>
        <vt:lpwstr>Class_S_.E2.80.93_Agriculture</vt:lpwstr>
      </vt:variant>
      <vt:variant>
        <vt:i4>4849695</vt:i4>
      </vt:variant>
      <vt:variant>
        <vt:i4>78</vt:i4>
      </vt:variant>
      <vt:variant>
        <vt:i4>0</vt:i4>
      </vt:variant>
      <vt:variant>
        <vt:i4>5</vt:i4>
      </vt:variant>
      <vt:variant>
        <vt:lpwstr>http://en.wikipedia.org/wiki/Library_of_Congress_Classification</vt:lpwstr>
      </vt:variant>
      <vt:variant>
        <vt:lpwstr>Class_R_.E2.80.93_Medicine</vt:lpwstr>
      </vt:variant>
      <vt:variant>
        <vt:i4>3080300</vt:i4>
      </vt:variant>
      <vt:variant>
        <vt:i4>75</vt:i4>
      </vt:variant>
      <vt:variant>
        <vt:i4>0</vt:i4>
      </vt:variant>
      <vt:variant>
        <vt:i4>5</vt:i4>
      </vt:variant>
      <vt:variant>
        <vt:lpwstr>http://en.wikipedia.org/wiki/Library_of_Congress_Classification</vt:lpwstr>
      </vt:variant>
      <vt:variant>
        <vt:lpwstr>Class_Q_.E2.80.93_Science</vt:lpwstr>
      </vt:variant>
      <vt:variant>
        <vt:i4>2162815</vt:i4>
      </vt:variant>
      <vt:variant>
        <vt:i4>72</vt:i4>
      </vt:variant>
      <vt:variant>
        <vt:i4>0</vt:i4>
      </vt:variant>
      <vt:variant>
        <vt:i4>5</vt:i4>
      </vt:variant>
      <vt:variant>
        <vt:lpwstr>http://en.wikipedia.org/wiki/Library_of_Congress_Classification</vt:lpwstr>
      </vt:variant>
      <vt:variant>
        <vt:lpwstr>Class_P_.E2.80.93_Language_and_Literature</vt:lpwstr>
      </vt:variant>
      <vt:variant>
        <vt:i4>5439522</vt:i4>
      </vt:variant>
      <vt:variant>
        <vt:i4>69</vt:i4>
      </vt:variant>
      <vt:variant>
        <vt:i4>0</vt:i4>
      </vt:variant>
      <vt:variant>
        <vt:i4>5</vt:i4>
      </vt:variant>
      <vt:variant>
        <vt:lpwstr>http://en.wikipedia.org/wiki/Library_of_Congress_Classification</vt:lpwstr>
      </vt:variant>
      <vt:variant>
        <vt:lpwstr>Class_N_.E2.80.93_Fine_Arts</vt:lpwstr>
      </vt:variant>
      <vt:variant>
        <vt:i4>5636122</vt:i4>
      </vt:variant>
      <vt:variant>
        <vt:i4>66</vt:i4>
      </vt:variant>
      <vt:variant>
        <vt:i4>0</vt:i4>
      </vt:variant>
      <vt:variant>
        <vt:i4>5</vt:i4>
      </vt:variant>
      <vt:variant>
        <vt:lpwstr>http://en.wikipedia.org/wiki/Library_of_Congress_Classification</vt:lpwstr>
      </vt:variant>
      <vt:variant>
        <vt:lpwstr>Class_M_.E2.80.93_Music</vt:lpwstr>
      </vt:variant>
      <vt:variant>
        <vt:i4>5636125</vt:i4>
      </vt:variant>
      <vt:variant>
        <vt:i4>63</vt:i4>
      </vt:variant>
      <vt:variant>
        <vt:i4>0</vt:i4>
      </vt:variant>
      <vt:variant>
        <vt:i4>5</vt:i4>
      </vt:variant>
      <vt:variant>
        <vt:lpwstr>http://en.wikipedia.org/wiki/Library_of_Congress_Classification</vt:lpwstr>
      </vt:variant>
      <vt:variant>
        <vt:lpwstr>Class_L_.E2.80.93_Education</vt:lpwstr>
      </vt:variant>
      <vt:variant>
        <vt:i4>2818158</vt:i4>
      </vt:variant>
      <vt:variant>
        <vt:i4>60</vt:i4>
      </vt:variant>
      <vt:variant>
        <vt:i4>0</vt:i4>
      </vt:variant>
      <vt:variant>
        <vt:i4>5</vt:i4>
      </vt:variant>
      <vt:variant>
        <vt:lpwstr>http://en.wikipedia.org/wiki/Library_of_Congress_Classification</vt:lpwstr>
      </vt:variant>
      <vt:variant>
        <vt:lpwstr>Class_K_.E2.80.93_Law</vt:lpwstr>
      </vt:variant>
      <vt:variant>
        <vt:i4>8257552</vt:i4>
      </vt:variant>
      <vt:variant>
        <vt:i4>57</vt:i4>
      </vt:variant>
      <vt:variant>
        <vt:i4>0</vt:i4>
      </vt:variant>
      <vt:variant>
        <vt:i4>5</vt:i4>
      </vt:variant>
      <vt:variant>
        <vt:lpwstr>http://en.wikipedia.org/wiki/Library_of_Congress_Classification</vt:lpwstr>
      </vt:variant>
      <vt:variant>
        <vt:lpwstr>Class_J_.E2.80.93_Political_Science</vt:lpwstr>
      </vt:variant>
      <vt:variant>
        <vt:i4>3211338</vt:i4>
      </vt:variant>
      <vt:variant>
        <vt:i4>54</vt:i4>
      </vt:variant>
      <vt:variant>
        <vt:i4>0</vt:i4>
      </vt:variant>
      <vt:variant>
        <vt:i4>5</vt:i4>
      </vt:variant>
      <vt:variant>
        <vt:lpwstr>http://en.wikipedia.org/wiki/Library_of_Congress_Classification</vt:lpwstr>
      </vt:variant>
      <vt:variant>
        <vt:lpwstr>Class_H_.E2.80.93_Social_Sciences</vt:lpwstr>
      </vt:variant>
      <vt:variant>
        <vt:i4>3276914</vt:i4>
      </vt:variant>
      <vt:variant>
        <vt:i4>51</vt:i4>
      </vt:variant>
      <vt:variant>
        <vt:i4>0</vt:i4>
      </vt:variant>
      <vt:variant>
        <vt:i4>5</vt:i4>
      </vt:variant>
      <vt:variant>
        <vt:lpwstr>http://en.wikipedia.org/wiki/Library_of_Congress_Classification</vt:lpwstr>
      </vt:variant>
      <vt:variant>
        <vt:lpwstr>Class_G_.E2.80.93_Geography.2C_Anthropology.2C_Recreation</vt:lpwstr>
      </vt:variant>
      <vt:variant>
        <vt:i4>6422575</vt:i4>
      </vt:variant>
      <vt:variant>
        <vt:i4>48</vt:i4>
      </vt:variant>
      <vt:variant>
        <vt:i4>0</vt:i4>
      </vt:variant>
      <vt:variant>
        <vt:i4>5</vt:i4>
      </vt:variant>
      <vt:variant>
        <vt:lpwstr>http://en.wikipedia.org/wiki/Library_of_Congress_Classification</vt:lpwstr>
      </vt:variant>
      <vt:variant>
        <vt:lpwstr>Class_F_.E2.80.93_Local_History_of_the_United_States_and_British.2C_Dutch.2C_French.2C_and_Latin_America</vt:lpwstr>
      </vt:variant>
      <vt:variant>
        <vt:i4>5570608</vt:i4>
      </vt:variant>
      <vt:variant>
        <vt:i4>45</vt:i4>
      </vt:variant>
      <vt:variant>
        <vt:i4>0</vt:i4>
      </vt:variant>
      <vt:variant>
        <vt:i4>5</vt:i4>
      </vt:variant>
      <vt:variant>
        <vt:lpwstr>http://en.wikipedia.org/wiki/Library_of_Congress_Classification</vt:lpwstr>
      </vt:variant>
      <vt:variant>
        <vt:lpwstr>Class_E_.E2.80.93_American_History</vt:lpwstr>
      </vt:variant>
      <vt:variant>
        <vt:i4>1048588</vt:i4>
      </vt:variant>
      <vt:variant>
        <vt:i4>42</vt:i4>
      </vt:variant>
      <vt:variant>
        <vt:i4>0</vt:i4>
      </vt:variant>
      <vt:variant>
        <vt:i4>5</vt:i4>
      </vt:variant>
      <vt:variant>
        <vt:lpwstr>http://en.wikipedia.org/wiki/Library_of_Congress_Classification</vt:lpwstr>
      </vt:variant>
      <vt:variant>
        <vt:lpwstr>Class_D_.E2.80.93_World_History_.28except_American_History.29</vt:lpwstr>
      </vt:variant>
      <vt:variant>
        <vt:i4>1245211</vt:i4>
      </vt:variant>
      <vt:variant>
        <vt:i4>39</vt:i4>
      </vt:variant>
      <vt:variant>
        <vt:i4>0</vt:i4>
      </vt:variant>
      <vt:variant>
        <vt:i4>5</vt:i4>
      </vt:variant>
      <vt:variant>
        <vt:lpwstr>http://en.wikipedia.org/wiki/Library_of_Congress_Classification</vt:lpwstr>
      </vt:variant>
      <vt:variant>
        <vt:lpwstr>Class_C_.E2.80.93_Auxiliary_Sciences_of_History_.28General.29</vt:lpwstr>
      </vt:variant>
      <vt:variant>
        <vt:i4>5636102</vt:i4>
      </vt:variant>
      <vt:variant>
        <vt:i4>36</vt:i4>
      </vt:variant>
      <vt:variant>
        <vt:i4>0</vt:i4>
      </vt:variant>
      <vt:variant>
        <vt:i4>5</vt:i4>
      </vt:variant>
      <vt:variant>
        <vt:lpwstr>http://en.wikipedia.org/wiki/Library_of_Congress_Classification</vt:lpwstr>
      </vt:variant>
      <vt:variant>
        <vt:lpwstr>Class_B_.E2.80.93_Philosophy.2C_Psychology.2C_Religion</vt:lpwstr>
      </vt:variant>
      <vt:variant>
        <vt:i4>7340058</vt:i4>
      </vt:variant>
      <vt:variant>
        <vt:i4>33</vt:i4>
      </vt:variant>
      <vt:variant>
        <vt:i4>0</vt:i4>
      </vt:variant>
      <vt:variant>
        <vt:i4>5</vt:i4>
      </vt:variant>
      <vt:variant>
        <vt:lpwstr>http://en.wikipedia.org/wiki/Library_of_Congress_Classification</vt:lpwstr>
      </vt:variant>
      <vt:variant>
        <vt:lpwstr>Class_A_.E2.80.93_General_Works</vt:lpwstr>
      </vt:variant>
      <vt:variant>
        <vt:i4>3342417</vt:i4>
      </vt:variant>
      <vt:variant>
        <vt:i4>30</vt:i4>
      </vt:variant>
      <vt:variant>
        <vt:i4>0</vt:i4>
      </vt:variant>
      <vt:variant>
        <vt:i4>5</vt:i4>
      </vt:variant>
      <vt:variant>
        <vt:lpwstr>http://en.wikipedia.org/wiki/List_of_Dewey_Decimal_classes</vt:lpwstr>
      </vt:variant>
      <vt:variant>
        <vt:lpwstr>Class_900_.E2.80.93_History_.26_geography</vt:lpwstr>
      </vt:variant>
      <vt:variant>
        <vt:i4>1572899</vt:i4>
      </vt:variant>
      <vt:variant>
        <vt:i4>27</vt:i4>
      </vt:variant>
      <vt:variant>
        <vt:i4>0</vt:i4>
      </vt:variant>
      <vt:variant>
        <vt:i4>5</vt:i4>
      </vt:variant>
      <vt:variant>
        <vt:lpwstr>http://en.wikipedia.org/wiki/List_of_Dewey_Decimal_classes</vt:lpwstr>
      </vt:variant>
      <vt:variant>
        <vt:lpwstr>Class_800_.E2.80.93_Literature</vt:lpwstr>
      </vt:variant>
      <vt:variant>
        <vt:i4>1245304</vt:i4>
      </vt:variant>
      <vt:variant>
        <vt:i4>24</vt:i4>
      </vt:variant>
      <vt:variant>
        <vt:i4>0</vt:i4>
      </vt:variant>
      <vt:variant>
        <vt:i4>5</vt:i4>
      </vt:variant>
      <vt:variant>
        <vt:lpwstr>http://en.wikipedia.org/wiki/List_of_Dewey_Decimal_classes</vt:lpwstr>
      </vt:variant>
      <vt:variant>
        <vt:lpwstr>Class_700_.E2.80.93_Arts_.26_recreation</vt:lpwstr>
      </vt:variant>
      <vt:variant>
        <vt:i4>1114163</vt:i4>
      </vt:variant>
      <vt:variant>
        <vt:i4>21</vt:i4>
      </vt:variant>
      <vt:variant>
        <vt:i4>0</vt:i4>
      </vt:variant>
      <vt:variant>
        <vt:i4>5</vt:i4>
      </vt:variant>
      <vt:variant>
        <vt:lpwstr>http://en.wikipedia.org/wiki/List_of_Dewey_Decimal_classes</vt:lpwstr>
      </vt:variant>
      <vt:variant>
        <vt:lpwstr>Class_600_.E2.80.93_Technology</vt:lpwstr>
      </vt:variant>
      <vt:variant>
        <vt:i4>54</vt:i4>
      </vt:variant>
      <vt:variant>
        <vt:i4>18</vt:i4>
      </vt:variant>
      <vt:variant>
        <vt:i4>0</vt:i4>
      </vt:variant>
      <vt:variant>
        <vt:i4>5</vt:i4>
      </vt:variant>
      <vt:variant>
        <vt:lpwstr>http://en.wikipedia.org/wiki/List_of_Dewey_Decimal_classes</vt:lpwstr>
      </vt:variant>
      <vt:variant>
        <vt:lpwstr>Class_500_.E2.80.93_Science</vt:lpwstr>
      </vt:variant>
      <vt:variant>
        <vt:i4>6750291</vt:i4>
      </vt:variant>
      <vt:variant>
        <vt:i4>15</vt:i4>
      </vt:variant>
      <vt:variant>
        <vt:i4>0</vt:i4>
      </vt:variant>
      <vt:variant>
        <vt:i4>5</vt:i4>
      </vt:variant>
      <vt:variant>
        <vt:lpwstr>http://en.wikipedia.org/wiki/List_of_Dewey_Decimal_classes</vt:lpwstr>
      </vt:variant>
      <vt:variant>
        <vt:lpwstr>Class_400_.E2.80.93_Language</vt:lpwstr>
      </vt:variant>
      <vt:variant>
        <vt:i4>1966095</vt:i4>
      </vt:variant>
      <vt:variant>
        <vt:i4>12</vt:i4>
      </vt:variant>
      <vt:variant>
        <vt:i4>0</vt:i4>
      </vt:variant>
      <vt:variant>
        <vt:i4>5</vt:i4>
      </vt:variant>
      <vt:variant>
        <vt:lpwstr>http://en.wikipedia.org/wiki/List_of_Dewey_Decimal_classes</vt:lpwstr>
      </vt:variant>
      <vt:variant>
        <vt:lpwstr>Class_300_.E2.80.93_Social_sciences</vt:lpwstr>
      </vt:variant>
      <vt:variant>
        <vt:i4>7209043</vt:i4>
      </vt:variant>
      <vt:variant>
        <vt:i4>9</vt:i4>
      </vt:variant>
      <vt:variant>
        <vt:i4>0</vt:i4>
      </vt:variant>
      <vt:variant>
        <vt:i4>5</vt:i4>
      </vt:variant>
      <vt:variant>
        <vt:lpwstr>http://en.wikipedia.org/wiki/List_of_Dewey_Decimal_classes</vt:lpwstr>
      </vt:variant>
      <vt:variant>
        <vt:lpwstr>Class_200_.E2.80.93_Religion</vt:lpwstr>
      </vt:variant>
      <vt:variant>
        <vt:i4>7602249</vt:i4>
      </vt:variant>
      <vt:variant>
        <vt:i4>6</vt:i4>
      </vt:variant>
      <vt:variant>
        <vt:i4>0</vt:i4>
      </vt:variant>
      <vt:variant>
        <vt:i4>5</vt:i4>
      </vt:variant>
      <vt:variant>
        <vt:lpwstr>http://en.wikipedia.org/wiki/List_of_Dewey_Decimal_classes</vt:lpwstr>
      </vt:variant>
      <vt:variant>
        <vt:lpwstr>Class_100_.E2.80.93_Philosophy_and_psychology</vt:lpwstr>
      </vt:variant>
      <vt:variant>
        <vt:i4>8323135</vt:i4>
      </vt:variant>
      <vt:variant>
        <vt:i4>3</vt:i4>
      </vt:variant>
      <vt:variant>
        <vt:i4>0</vt:i4>
      </vt:variant>
      <vt:variant>
        <vt:i4>5</vt:i4>
      </vt:variant>
      <vt:variant>
        <vt:lpwstr>http://en.wikipedia.org/wiki/List_of_Dewey_Decimal_classes</vt:lpwstr>
      </vt:variant>
      <vt:variant>
        <vt:lpwstr>Class_000_.E2.80.93_Computer_science.2C_information_.26_general_works</vt:lpwstr>
      </vt:variant>
      <vt:variant>
        <vt:i4>4456470</vt:i4>
      </vt:variant>
      <vt:variant>
        <vt:i4>0</vt:i4>
      </vt:variant>
      <vt:variant>
        <vt:i4>0</vt:i4>
      </vt:variant>
      <vt:variant>
        <vt:i4>5</vt:i4>
      </vt:variant>
      <vt:variant>
        <vt:lpwstr>http://www.oecd.org/sti/inno/38235147.pdf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Bicarreugi</dc:creator>
  <cp:lastModifiedBy>Stefanie Kethers</cp:lastModifiedBy>
  <cp:revision>3</cp:revision>
  <cp:lastPrinted>2016-03-17T06:51:00Z</cp:lastPrinted>
  <dcterms:created xsi:type="dcterms:W3CDTF">2016-06-24T05:50:00Z</dcterms:created>
  <dcterms:modified xsi:type="dcterms:W3CDTF">2016-06-24T05:52:00Z</dcterms:modified>
</cp:coreProperties>
</file>