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C9778" w14:textId="39C9A946" w:rsidR="00A8148A" w:rsidRPr="00116B20" w:rsidRDefault="00D622E3">
      <w:pPr>
        <w:rPr>
          <w:b/>
          <w:bCs/>
        </w:rPr>
      </w:pPr>
      <w:r w:rsidRPr="00116B20">
        <w:rPr>
          <w:b/>
          <w:bCs/>
        </w:rPr>
        <w:t>Supplementary Information</w:t>
      </w:r>
      <w:r w:rsidR="00116B20">
        <w:rPr>
          <w:b/>
          <w:bCs/>
        </w:rPr>
        <w:t xml:space="preserve"> - SI</w:t>
      </w:r>
    </w:p>
    <w:p w14:paraId="1E24A5D7" w14:textId="7EFAF0E2" w:rsidR="00D622E3" w:rsidRDefault="00D622E3"/>
    <w:p w14:paraId="1A8AE395" w14:textId="77777777" w:rsidR="00D622E3" w:rsidRPr="00770CFE" w:rsidRDefault="00D622E3" w:rsidP="00D622E3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D622E3">
        <w:rPr>
          <w:b/>
          <w:bCs/>
          <w:sz w:val="20"/>
          <w:szCs w:val="20"/>
        </w:rPr>
        <w:t xml:space="preserve">Table S1: </w:t>
      </w:r>
      <w:r w:rsidRPr="00D622E3">
        <w:rPr>
          <w:rFonts w:cstheme="minorHAnsi"/>
          <w:b/>
          <w:bCs/>
          <w:sz w:val="20"/>
          <w:szCs w:val="20"/>
        </w:rPr>
        <w:t>Comparison</w:t>
      </w:r>
      <w:r w:rsidRPr="0073386C">
        <w:rPr>
          <w:rFonts w:cstheme="minorHAnsi"/>
          <w:b/>
          <w:bCs/>
          <w:sz w:val="20"/>
          <w:szCs w:val="20"/>
        </w:rPr>
        <w:t xml:space="preserve"> of the market variables between MF and OoC (Compiled from averaging multiple reports for OoC [11-14] and MF [15-17])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4"/>
        <w:gridCol w:w="5101"/>
        <w:gridCol w:w="222"/>
        <w:gridCol w:w="6477"/>
      </w:tblGrid>
      <w:tr w:rsidR="00D622E3" w:rsidRPr="00770CFE" w14:paraId="46DE3D55" w14:textId="77777777" w:rsidTr="00A8148A">
        <w:trPr>
          <w:trHeight w:val="258"/>
        </w:trPr>
        <w:tc>
          <w:tcPr>
            <w:tcW w:w="0" w:type="auto"/>
          </w:tcPr>
          <w:p w14:paraId="5D4983B3" w14:textId="77777777" w:rsidR="00D622E3" w:rsidRPr="00770CFE" w:rsidRDefault="00D622E3" w:rsidP="00A8148A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14:paraId="684E492F" w14:textId="77777777" w:rsidR="00D622E3" w:rsidRPr="00770CFE" w:rsidRDefault="00D622E3" w:rsidP="00A814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70CFE">
              <w:rPr>
                <w:rFonts w:cstheme="minorHAnsi"/>
                <w:b/>
                <w:bCs/>
                <w:sz w:val="20"/>
                <w:szCs w:val="20"/>
              </w:rPr>
              <w:t>OoC</w:t>
            </w:r>
          </w:p>
        </w:tc>
        <w:tc>
          <w:tcPr>
            <w:tcW w:w="0" w:type="auto"/>
            <w:vMerge w:val="restart"/>
          </w:tcPr>
          <w:p w14:paraId="1E5A8424" w14:textId="77777777" w:rsidR="00D622E3" w:rsidRPr="00770CFE" w:rsidRDefault="00D622E3" w:rsidP="00A8148A">
            <w:pPr>
              <w:jc w:val="center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0" w:type="auto"/>
          </w:tcPr>
          <w:p w14:paraId="118C1A6B" w14:textId="77777777" w:rsidR="00D622E3" w:rsidRPr="00770CFE" w:rsidRDefault="00D622E3" w:rsidP="00A814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70CFE">
              <w:rPr>
                <w:rFonts w:cstheme="minorHAnsi"/>
                <w:b/>
                <w:bCs/>
                <w:sz w:val="20"/>
                <w:szCs w:val="20"/>
              </w:rPr>
              <w:t>MF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(All Applications)</w:t>
            </w:r>
          </w:p>
        </w:tc>
      </w:tr>
      <w:tr w:rsidR="00D622E3" w:rsidRPr="00770CFE" w14:paraId="45A0FDD4" w14:textId="77777777" w:rsidTr="00A8148A">
        <w:trPr>
          <w:trHeight w:val="284"/>
        </w:trPr>
        <w:tc>
          <w:tcPr>
            <w:tcW w:w="0" w:type="auto"/>
          </w:tcPr>
          <w:p w14:paraId="56E3C423" w14:textId="77777777" w:rsidR="00D622E3" w:rsidRPr="00450595" w:rsidRDefault="00D622E3" w:rsidP="00A8148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50595">
              <w:rPr>
                <w:rFonts w:ascii="Calibri" w:hAnsi="Calibri" w:cs="Calibri"/>
                <w:b/>
                <w:bCs/>
                <w:sz w:val="18"/>
                <w:szCs w:val="18"/>
              </w:rPr>
              <w:t>Current market value</w:t>
            </w:r>
          </w:p>
        </w:tc>
        <w:tc>
          <w:tcPr>
            <w:tcW w:w="0" w:type="auto"/>
          </w:tcPr>
          <w:p w14:paraId="7AE85FE2" w14:textId="77777777" w:rsidR="00D622E3" w:rsidRPr="00450595" w:rsidRDefault="00D622E3" w:rsidP="00A8148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50595">
              <w:rPr>
                <w:rFonts w:ascii="Calibri" w:hAnsi="Calibri" w:cs="Calibri"/>
                <w:sz w:val="18"/>
                <w:szCs w:val="18"/>
              </w:rPr>
              <w:t>5 million USD (</w:t>
            </w:r>
            <w:r w:rsidRPr="00450595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2017</w:t>
            </w:r>
            <w:r w:rsidRPr="00450595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0" w:type="auto"/>
            <w:vMerge/>
          </w:tcPr>
          <w:p w14:paraId="3FB353E4" w14:textId="77777777" w:rsidR="00D622E3" w:rsidRPr="00450595" w:rsidRDefault="00D622E3" w:rsidP="00A8148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5DA63628" w14:textId="77777777" w:rsidR="00D622E3" w:rsidRDefault="00D622E3" w:rsidP="00A8148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50595">
              <w:rPr>
                <w:rFonts w:ascii="Calibri" w:hAnsi="Calibri" w:cs="Calibri"/>
                <w:sz w:val="18"/>
                <w:szCs w:val="18"/>
              </w:rPr>
              <w:t>4.75 billion USD (</w:t>
            </w:r>
            <w:r w:rsidRPr="00450595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2018</w:t>
            </w:r>
            <w:r w:rsidRPr="00450595"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4C787EB0" w14:textId="77777777" w:rsidR="00D622E3" w:rsidRPr="00450595" w:rsidRDefault="00D622E3" w:rsidP="00A8148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(1 billion = 1 000 000 000)</w:t>
            </w:r>
          </w:p>
        </w:tc>
      </w:tr>
      <w:tr w:rsidR="00D622E3" w:rsidRPr="00770CFE" w14:paraId="3EA52EAA" w14:textId="77777777" w:rsidTr="00A8148A">
        <w:trPr>
          <w:trHeight w:val="274"/>
        </w:trPr>
        <w:tc>
          <w:tcPr>
            <w:tcW w:w="0" w:type="auto"/>
          </w:tcPr>
          <w:p w14:paraId="4C368A54" w14:textId="77777777" w:rsidR="00D622E3" w:rsidRPr="00450595" w:rsidRDefault="00D622E3" w:rsidP="00A8148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50595">
              <w:rPr>
                <w:rFonts w:ascii="Calibri" w:hAnsi="Calibri" w:cs="Calibri"/>
                <w:b/>
                <w:bCs/>
                <w:sz w:val="18"/>
                <w:szCs w:val="18"/>
              </w:rPr>
              <w:t>Project market value</w:t>
            </w:r>
          </w:p>
        </w:tc>
        <w:tc>
          <w:tcPr>
            <w:tcW w:w="0" w:type="auto"/>
          </w:tcPr>
          <w:p w14:paraId="636589F6" w14:textId="77777777" w:rsidR="00D622E3" w:rsidRPr="00450595" w:rsidRDefault="00D622E3" w:rsidP="00A8148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50595">
              <w:rPr>
                <w:rFonts w:ascii="Calibri" w:hAnsi="Calibri" w:cs="Calibri"/>
                <w:sz w:val="18"/>
                <w:szCs w:val="18"/>
              </w:rPr>
              <w:t>170 million USD (</w:t>
            </w:r>
            <w:r w:rsidRPr="00450595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2023</w:t>
            </w:r>
            <w:r w:rsidRPr="00450595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0" w:type="auto"/>
            <w:vMerge/>
          </w:tcPr>
          <w:p w14:paraId="496A8D37" w14:textId="77777777" w:rsidR="00D622E3" w:rsidRPr="00450595" w:rsidRDefault="00D622E3" w:rsidP="00A8148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17B85192" w14:textId="77777777" w:rsidR="00D622E3" w:rsidRDefault="00D622E3" w:rsidP="00A8148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50595">
              <w:rPr>
                <w:rFonts w:ascii="Calibri" w:hAnsi="Calibri" w:cs="Calibri"/>
                <w:sz w:val="18"/>
                <w:szCs w:val="18"/>
              </w:rPr>
              <w:t>13.35 billion USD (</w:t>
            </w:r>
            <w:r w:rsidRPr="00450595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2024</w:t>
            </w:r>
            <w:r w:rsidRPr="00450595"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151E18AC" w14:textId="77777777" w:rsidR="00D622E3" w:rsidRPr="00450595" w:rsidRDefault="00D622E3" w:rsidP="00A8148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(1 billion = 1 000 000 000)</w:t>
            </w:r>
          </w:p>
        </w:tc>
      </w:tr>
      <w:tr w:rsidR="00D622E3" w:rsidRPr="00770CFE" w14:paraId="269C5DDE" w14:textId="77777777" w:rsidTr="00A8148A">
        <w:trPr>
          <w:trHeight w:val="264"/>
        </w:trPr>
        <w:tc>
          <w:tcPr>
            <w:tcW w:w="0" w:type="auto"/>
          </w:tcPr>
          <w:p w14:paraId="61FC01BA" w14:textId="77777777" w:rsidR="00D622E3" w:rsidRPr="00450595" w:rsidRDefault="00D622E3" w:rsidP="00A8148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50595">
              <w:rPr>
                <w:rFonts w:ascii="Calibri" w:hAnsi="Calibri" w:cs="Calibri"/>
                <w:b/>
                <w:bCs/>
                <w:sz w:val="18"/>
                <w:szCs w:val="18"/>
              </w:rPr>
              <w:t>CAGR %</w:t>
            </w:r>
          </w:p>
        </w:tc>
        <w:tc>
          <w:tcPr>
            <w:tcW w:w="0" w:type="auto"/>
          </w:tcPr>
          <w:p w14:paraId="1BDB31D6" w14:textId="77777777" w:rsidR="00D622E3" w:rsidRPr="00450595" w:rsidRDefault="00D622E3" w:rsidP="00A8148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50595">
              <w:rPr>
                <w:rFonts w:ascii="Calibri" w:hAnsi="Calibri" w:cs="Calibri"/>
                <w:sz w:val="18"/>
                <w:szCs w:val="18"/>
              </w:rPr>
              <w:t>63 %</w:t>
            </w:r>
          </w:p>
        </w:tc>
        <w:tc>
          <w:tcPr>
            <w:tcW w:w="0" w:type="auto"/>
            <w:vMerge/>
          </w:tcPr>
          <w:p w14:paraId="43139C7C" w14:textId="77777777" w:rsidR="00D622E3" w:rsidRPr="00450595" w:rsidRDefault="00D622E3" w:rsidP="00A8148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62670E4C" w14:textId="77777777" w:rsidR="00D622E3" w:rsidRPr="00450595" w:rsidRDefault="00D622E3" w:rsidP="00A8148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50595">
              <w:rPr>
                <w:rFonts w:ascii="Calibri" w:hAnsi="Calibri" w:cs="Calibri"/>
                <w:sz w:val="18"/>
                <w:szCs w:val="18"/>
              </w:rPr>
              <w:t>18.80 %</w:t>
            </w:r>
          </w:p>
        </w:tc>
      </w:tr>
      <w:tr w:rsidR="00D622E3" w:rsidRPr="00770CFE" w14:paraId="7860CFFE" w14:textId="77777777" w:rsidTr="00A8148A">
        <w:trPr>
          <w:trHeight w:val="977"/>
        </w:trPr>
        <w:tc>
          <w:tcPr>
            <w:tcW w:w="0" w:type="auto"/>
          </w:tcPr>
          <w:p w14:paraId="57C9C279" w14:textId="77777777" w:rsidR="00D622E3" w:rsidRPr="00450595" w:rsidRDefault="00D622E3" w:rsidP="00A8148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50595">
              <w:rPr>
                <w:rFonts w:ascii="Calibri" w:hAnsi="Calibri" w:cs="Calibri"/>
                <w:b/>
                <w:bCs/>
                <w:sz w:val="18"/>
                <w:szCs w:val="18"/>
              </w:rPr>
              <w:t>Impact factors / determinants</w:t>
            </w:r>
          </w:p>
        </w:tc>
        <w:tc>
          <w:tcPr>
            <w:tcW w:w="0" w:type="auto"/>
          </w:tcPr>
          <w:p w14:paraId="723677F7" w14:textId="77777777" w:rsidR="00D622E3" w:rsidRPr="00450595" w:rsidRDefault="00D622E3" w:rsidP="00D622E3">
            <w:pPr>
              <w:pStyle w:val="ListParagraph"/>
              <w:numPr>
                <w:ilvl w:val="0"/>
                <w:numId w:val="1"/>
              </w:numPr>
              <w:ind w:left="476" w:hanging="283"/>
              <w:rPr>
                <w:rFonts w:ascii="Calibri" w:hAnsi="Calibri" w:cs="Calibri"/>
                <w:sz w:val="18"/>
                <w:szCs w:val="18"/>
              </w:rPr>
            </w:pPr>
            <w:r w:rsidRPr="00450595">
              <w:rPr>
                <w:rFonts w:ascii="Calibri" w:hAnsi="Calibri" w:cs="Calibri"/>
                <w:sz w:val="18"/>
                <w:szCs w:val="18"/>
              </w:rPr>
              <w:t>Addressing relevant market needs</w:t>
            </w:r>
          </w:p>
          <w:p w14:paraId="2EA54108" w14:textId="77777777" w:rsidR="00D622E3" w:rsidRPr="00450595" w:rsidRDefault="00D622E3" w:rsidP="00D622E3">
            <w:pPr>
              <w:pStyle w:val="ListParagraph"/>
              <w:numPr>
                <w:ilvl w:val="0"/>
                <w:numId w:val="1"/>
              </w:numPr>
              <w:ind w:left="476" w:hanging="283"/>
              <w:rPr>
                <w:rFonts w:ascii="Calibri" w:hAnsi="Calibri" w:cs="Calibri"/>
                <w:sz w:val="18"/>
                <w:szCs w:val="18"/>
              </w:rPr>
            </w:pPr>
            <w:r w:rsidRPr="00450595">
              <w:rPr>
                <w:rFonts w:ascii="Calibri" w:hAnsi="Calibri" w:cs="Calibri"/>
                <w:sz w:val="18"/>
                <w:szCs w:val="18"/>
              </w:rPr>
              <w:t>R&amp;D stages and technology readiness</w:t>
            </w:r>
          </w:p>
          <w:p w14:paraId="14BCA4F4" w14:textId="77777777" w:rsidR="00D622E3" w:rsidRPr="00450595" w:rsidRDefault="00D622E3" w:rsidP="00D622E3">
            <w:pPr>
              <w:pStyle w:val="ListParagraph"/>
              <w:numPr>
                <w:ilvl w:val="0"/>
                <w:numId w:val="1"/>
              </w:numPr>
              <w:ind w:left="476" w:hanging="283"/>
              <w:rPr>
                <w:rFonts w:ascii="Calibri" w:hAnsi="Calibri" w:cs="Calibri"/>
                <w:sz w:val="18"/>
                <w:szCs w:val="18"/>
              </w:rPr>
            </w:pPr>
            <w:r w:rsidRPr="00450595">
              <w:rPr>
                <w:rFonts w:ascii="Calibri" w:hAnsi="Calibri" w:cs="Calibri"/>
                <w:sz w:val="18"/>
                <w:szCs w:val="18"/>
              </w:rPr>
              <w:t>Proof-of-concept applications in critical models (e.g. liver, lung &amp; kidney)</w:t>
            </w:r>
          </w:p>
          <w:p w14:paraId="2410DE56" w14:textId="77777777" w:rsidR="00D622E3" w:rsidRPr="00450595" w:rsidRDefault="00D622E3" w:rsidP="00D622E3">
            <w:pPr>
              <w:pStyle w:val="ListParagraph"/>
              <w:numPr>
                <w:ilvl w:val="0"/>
                <w:numId w:val="1"/>
              </w:numPr>
              <w:ind w:left="476" w:hanging="283"/>
              <w:rPr>
                <w:rFonts w:ascii="Calibri" w:hAnsi="Calibri" w:cs="Calibri"/>
                <w:sz w:val="18"/>
                <w:szCs w:val="18"/>
              </w:rPr>
            </w:pPr>
            <w:r w:rsidRPr="00450595">
              <w:rPr>
                <w:rFonts w:ascii="Calibri" w:hAnsi="Calibri" w:cs="Calibri"/>
                <w:sz w:val="18"/>
                <w:szCs w:val="18"/>
              </w:rPr>
              <w:t>Increased academic inputs regarding robustness and repeatability</w:t>
            </w:r>
          </w:p>
          <w:p w14:paraId="362E5DD6" w14:textId="77777777" w:rsidR="00D622E3" w:rsidRPr="00450595" w:rsidRDefault="00D622E3" w:rsidP="00D622E3">
            <w:pPr>
              <w:pStyle w:val="ListParagraph"/>
              <w:numPr>
                <w:ilvl w:val="0"/>
                <w:numId w:val="1"/>
              </w:numPr>
              <w:ind w:left="476" w:hanging="283"/>
              <w:rPr>
                <w:rFonts w:ascii="Calibri" w:hAnsi="Calibri" w:cs="Calibri"/>
                <w:sz w:val="18"/>
                <w:szCs w:val="18"/>
              </w:rPr>
            </w:pPr>
            <w:r w:rsidRPr="00450595">
              <w:rPr>
                <w:rFonts w:ascii="Calibri" w:hAnsi="Calibri" w:cs="Calibri"/>
                <w:sz w:val="18"/>
                <w:szCs w:val="18"/>
              </w:rPr>
              <w:t>Standardization</w:t>
            </w:r>
          </w:p>
          <w:p w14:paraId="2BD2B75B" w14:textId="77777777" w:rsidR="00D622E3" w:rsidRPr="00450595" w:rsidRDefault="00D622E3" w:rsidP="00A8148A">
            <w:pPr>
              <w:ind w:left="476" w:hanging="283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4DD0E504" w14:textId="77777777" w:rsidR="00D622E3" w:rsidRPr="00450595" w:rsidRDefault="00D622E3" w:rsidP="00A8148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61EEA4D1" w14:textId="77777777" w:rsidR="00D622E3" w:rsidRPr="00450595" w:rsidRDefault="00D622E3" w:rsidP="00D622E3">
            <w:pPr>
              <w:pStyle w:val="ListParagraph"/>
              <w:numPr>
                <w:ilvl w:val="0"/>
                <w:numId w:val="8"/>
              </w:numPr>
              <w:ind w:left="376" w:hanging="283"/>
              <w:rPr>
                <w:rFonts w:ascii="Calibri" w:hAnsi="Calibri" w:cs="Calibri"/>
                <w:sz w:val="18"/>
                <w:szCs w:val="18"/>
              </w:rPr>
            </w:pPr>
            <w:r w:rsidRPr="00450595">
              <w:rPr>
                <w:rFonts w:ascii="Calibri" w:hAnsi="Calibri" w:cs="Calibri"/>
                <w:sz w:val="18"/>
                <w:szCs w:val="18"/>
              </w:rPr>
              <w:t>Niche identification (e.g. full markets for “omics”, cell counting, separation and mixing sciences)</w:t>
            </w:r>
          </w:p>
          <w:p w14:paraId="1B35C204" w14:textId="77777777" w:rsidR="00D622E3" w:rsidRPr="00450595" w:rsidRDefault="00D622E3" w:rsidP="00D622E3">
            <w:pPr>
              <w:pStyle w:val="ListParagraph"/>
              <w:numPr>
                <w:ilvl w:val="0"/>
                <w:numId w:val="8"/>
              </w:numPr>
              <w:ind w:left="376" w:hanging="283"/>
              <w:rPr>
                <w:rFonts w:ascii="Calibri" w:hAnsi="Calibri" w:cs="Calibri"/>
                <w:sz w:val="18"/>
                <w:szCs w:val="18"/>
              </w:rPr>
            </w:pPr>
            <w:r w:rsidRPr="00450595">
              <w:rPr>
                <w:rFonts w:ascii="Calibri" w:hAnsi="Calibri" w:cs="Calibri"/>
                <w:sz w:val="18"/>
                <w:szCs w:val="18"/>
              </w:rPr>
              <w:t>Obtaining market share by providing similar services/products to competitors with reduced prices</w:t>
            </w:r>
          </w:p>
        </w:tc>
      </w:tr>
      <w:tr w:rsidR="00D622E3" w:rsidRPr="00770CFE" w14:paraId="16B92A6C" w14:textId="77777777" w:rsidTr="00A8148A">
        <w:trPr>
          <w:trHeight w:val="977"/>
        </w:trPr>
        <w:tc>
          <w:tcPr>
            <w:tcW w:w="0" w:type="auto"/>
          </w:tcPr>
          <w:p w14:paraId="35183A7C" w14:textId="77777777" w:rsidR="00D622E3" w:rsidRPr="00450595" w:rsidRDefault="00D622E3" w:rsidP="00A8148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50595">
              <w:rPr>
                <w:rFonts w:ascii="Calibri" w:hAnsi="Calibri" w:cs="Calibri"/>
                <w:b/>
                <w:bCs/>
                <w:sz w:val="18"/>
                <w:szCs w:val="18"/>
              </w:rPr>
              <w:t>Most Popular applications</w:t>
            </w:r>
          </w:p>
        </w:tc>
        <w:tc>
          <w:tcPr>
            <w:tcW w:w="0" w:type="auto"/>
          </w:tcPr>
          <w:p w14:paraId="7D888095" w14:textId="77777777" w:rsidR="00D622E3" w:rsidRPr="00450595" w:rsidRDefault="00D622E3" w:rsidP="00D622E3">
            <w:pPr>
              <w:pStyle w:val="ListParagraph"/>
              <w:numPr>
                <w:ilvl w:val="0"/>
                <w:numId w:val="2"/>
              </w:numPr>
              <w:ind w:left="476" w:hanging="283"/>
              <w:rPr>
                <w:rFonts w:ascii="Calibri" w:hAnsi="Calibri" w:cs="Calibri"/>
                <w:sz w:val="18"/>
                <w:szCs w:val="18"/>
              </w:rPr>
            </w:pPr>
            <w:r w:rsidRPr="00450595">
              <w:rPr>
                <w:rFonts w:ascii="Calibri" w:hAnsi="Calibri" w:cs="Calibri"/>
                <w:sz w:val="18"/>
                <w:szCs w:val="18"/>
              </w:rPr>
              <w:t>Heart</w:t>
            </w:r>
          </w:p>
          <w:p w14:paraId="78B9D6A7" w14:textId="77777777" w:rsidR="00D622E3" w:rsidRPr="00450595" w:rsidRDefault="00D622E3" w:rsidP="00D622E3">
            <w:pPr>
              <w:pStyle w:val="ListParagraph"/>
              <w:numPr>
                <w:ilvl w:val="0"/>
                <w:numId w:val="2"/>
              </w:numPr>
              <w:ind w:left="476" w:hanging="283"/>
              <w:rPr>
                <w:rFonts w:ascii="Calibri" w:hAnsi="Calibri" w:cs="Calibri"/>
                <w:sz w:val="18"/>
                <w:szCs w:val="18"/>
              </w:rPr>
            </w:pPr>
            <w:r w:rsidRPr="00450595">
              <w:rPr>
                <w:rFonts w:ascii="Calibri" w:hAnsi="Calibri" w:cs="Calibri"/>
                <w:sz w:val="18"/>
                <w:szCs w:val="18"/>
              </w:rPr>
              <w:t>Intestine</w:t>
            </w:r>
          </w:p>
          <w:p w14:paraId="0C6CAEB2" w14:textId="77777777" w:rsidR="00D622E3" w:rsidRPr="00450595" w:rsidRDefault="00D622E3" w:rsidP="00D622E3">
            <w:pPr>
              <w:pStyle w:val="ListParagraph"/>
              <w:numPr>
                <w:ilvl w:val="0"/>
                <w:numId w:val="2"/>
              </w:numPr>
              <w:ind w:left="476" w:hanging="283"/>
              <w:rPr>
                <w:rFonts w:ascii="Calibri" w:hAnsi="Calibri" w:cs="Calibri"/>
                <w:sz w:val="18"/>
                <w:szCs w:val="18"/>
              </w:rPr>
            </w:pPr>
            <w:r w:rsidRPr="00450595">
              <w:rPr>
                <w:rFonts w:ascii="Calibri" w:hAnsi="Calibri" w:cs="Calibri"/>
                <w:sz w:val="18"/>
                <w:szCs w:val="18"/>
              </w:rPr>
              <w:t>Kidney</w:t>
            </w:r>
          </w:p>
          <w:p w14:paraId="4076970A" w14:textId="77777777" w:rsidR="00D622E3" w:rsidRPr="00450595" w:rsidRDefault="00D622E3" w:rsidP="00D622E3">
            <w:pPr>
              <w:pStyle w:val="ListParagraph"/>
              <w:numPr>
                <w:ilvl w:val="0"/>
                <w:numId w:val="2"/>
              </w:numPr>
              <w:ind w:left="476" w:hanging="283"/>
              <w:rPr>
                <w:rFonts w:ascii="Calibri" w:hAnsi="Calibri" w:cs="Calibri"/>
                <w:sz w:val="18"/>
                <w:szCs w:val="18"/>
              </w:rPr>
            </w:pPr>
            <w:r w:rsidRPr="00450595">
              <w:rPr>
                <w:rFonts w:ascii="Calibri" w:hAnsi="Calibri" w:cs="Calibri"/>
                <w:sz w:val="18"/>
                <w:szCs w:val="18"/>
              </w:rPr>
              <w:t>Liver</w:t>
            </w:r>
          </w:p>
          <w:p w14:paraId="208D3333" w14:textId="77777777" w:rsidR="00D622E3" w:rsidRPr="00450595" w:rsidRDefault="00D622E3" w:rsidP="00D622E3">
            <w:pPr>
              <w:pStyle w:val="ListParagraph"/>
              <w:numPr>
                <w:ilvl w:val="0"/>
                <w:numId w:val="2"/>
              </w:numPr>
              <w:ind w:left="476" w:hanging="283"/>
              <w:rPr>
                <w:rFonts w:ascii="Calibri" w:hAnsi="Calibri" w:cs="Calibri"/>
                <w:sz w:val="18"/>
                <w:szCs w:val="18"/>
              </w:rPr>
            </w:pPr>
            <w:r w:rsidRPr="00450595">
              <w:rPr>
                <w:rFonts w:ascii="Calibri" w:hAnsi="Calibri" w:cs="Calibri"/>
                <w:sz w:val="18"/>
                <w:szCs w:val="18"/>
              </w:rPr>
              <w:t>Lung</w:t>
            </w:r>
          </w:p>
          <w:p w14:paraId="63F1F9D3" w14:textId="77777777" w:rsidR="00D622E3" w:rsidRPr="00450595" w:rsidRDefault="00D622E3" w:rsidP="00A8148A">
            <w:pPr>
              <w:pStyle w:val="ListParagraph"/>
              <w:ind w:left="476" w:hanging="283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550A0CBC" w14:textId="77777777" w:rsidR="00D622E3" w:rsidRPr="00450595" w:rsidRDefault="00D622E3" w:rsidP="00A8148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7D977683" w14:textId="77777777" w:rsidR="00D622E3" w:rsidRPr="00450595" w:rsidRDefault="00D622E3" w:rsidP="00D622E3">
            <w:pPr>
              <w:pStyle w:val="ListParagraph"/>
              <w:numPr>
                <w:ilvl w:val="0"/>
                <w:numId w:val="5"/>
              </w:numPr>
              <w:ind w:left="376" w:hanging="283"/>
              <w:rPr>
                <w:rFonts w:ascii="Calibri" w:hAnsi="Calibri" w:cs="Calibri"/>
                <w:sz w:val="18"/>
                <w:szCs w:val="18"/>
              </w:rPr>
            </w:pPr>
            <w:r w:rsidRPr="00450595">
              <w:rPr>
                <w:rFonts w:ascii="Calibri" w:hAnsi="Calibri" w:cs="Calibri"/>
                <w:sz w:val="18"/>
                <w:szCs w:val="18"/>
              </w:rPr>
              <w:t>Point-of-care</w:t>
            </w:r>
          </w:p>
          <w:p w14:paraId="36AA8736" w14:textId="77777777" w:rsidR="00D622E3" w:rsidRPr="00450595" w:rsidRDefault="00D622E3" w:rsidP="00D622E3">
            <w:pPr>
              <w:pStyle w:val="ListParagraph"/>
              <w:numPr>
                <w:ilvl w:val="0"/>
                <w:numId w:val="5"/>
              </w:numPr>
              <w:ind w:left="376" w:hanging="283"/>
              <w:rPr>
                <w:rFonts w:ascii="Calibri" w:hAnsi="Calibri" w:cs="Calibri"/>
                <w:sz w:val="18"/>
                <w:szCs w:val="18"/>
              </w:rPr>
            </w:pPr>
            <w:r w:rsidRPr="00450595">
              <w:rPr>
                <w:rFonts w:ascii="Calibri" w:hAnsi="Calibri" w:cs="Calibri"/>
                <w:sz w:val="18"/>
                <w:szCs w:val="18"/>
              </w:rPr>
              <w:t>Medical Devices</w:t>
            </w:r>
          </w:p>
          <w:p w14:paraId="4711F3C4" w14:textId="77777777" w:rsidR="00D622E3" w:rsidRPr="00450595" w:rsidRDefault="00D622E3" w:rsidP="00D622E3">
            <w:pPr>
              <w:pStyle w:val="ListParagraph"/>
              <w:numPr>
                <w:ilvl w:val="0"/>
                <w:numId w:val="5"/>
              </w:numPr>
              <w:ind w:left="376" w:hanging="283"/>
              <w:rPr>
                <w:rFonts w:ascii="Calibri" w:hAnsi="Calibri" w:cs="Calibri"/>
                <w:sz w:val="18"/>
                <w:szCs w:val="18"/>
              </w:rPr>
            </w:pPr>
            <w:r w:rsidRPr="00450595">
              <w:rPr>
                <w:rFonts w:ascii="Calibri" w:hAnsi="Calibri" w:cs="Calibri"/>
                <w:sz w:val="18"/>
                <w:szCs w:val="18"/>
              </w:rPr>
              <w:t>In-vitro diagnostics</w:t>
            </w:r>
          </w:p>
          <w:p w14:paraId="16C1752E" w14:textId="77777777" w:rsidR="00D622E3" w:rsidRPr="00450595" w:rsidRDefault="00D622E3" w:rsidP="00D622E3">
            <w:pPr>
              <w:pStyle w:val="ListParagraph"/>
              <w:numPr>
                <w:ilvl w:val="0"/>
                <w:numId w:val="5"/>
              </w:numPr>
              <w:ind w:left="376" w:hanging="283"/>
              <w:rPr>
                <w:rFonts w:ascii="Calibri" w:hAnsi="Calibri" w:cs="Calibri"/>
                <w:sz w:val="18"/>
                <w:szCs w:val="18"/>
              </w:rPr>
            </w:pPr>
            <w:r w:rsidRPr="00450595">
              <w:rPr>
                <w:rFonts w:ascii="Calibri" w:hAnsi="Calibri" w:cs="Calibri"/>
                <w:sz w:val="18"/>
                <w:szCs w:val="18"/>
              </w:rPr>
              <w:t>Pharmaceuticals</w:t>
            </w:r>
          </w:p>
        </w:tc>
      </w:tr>
      <w:tr w:rsidR="00D622E3" w:rsidRPr="00770CFE" w14:paraId="064C505A" w14:textId="77777777" w:rsidTr="00A8148A">
        <w:trPr>
          <w:trHeight w:val="977"/>
        </w:trPr>
        <w:tc>
          <w:tcPr>
            <w:tcW w:w="0" w:type="auto"/>
          </w:tcPr>
          <w:p w14:paraId="589D3A5D" w14:textId="77777777" w:rsidR="00D622E3" w:rsidRPr="00450595" w:rsidRDefault="00D622E3" w:rsidP="00A8148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50595">
              <w:rPr>
                <w:rFonts w:ascii="Calibri" w:hAnsi="Calibri" w:cs="Calibri"/>
                <w:b/>
                <w:bCs/>
                <w:sz w:val="18"/>
                <w:szCs w:val="18"/>
              </w:rPr>
              <w:t>Main market geographies</w:t>
            </w:r>
          </w:p>
        </w:tc>
        <w:tc>
          <w:tcPr>
            <w:tcW w:w="0" w:type="auto"/>
          </w:tcPr>
          <w:p w14:paraId="22D4E66A" w14:textId="77777777" w:rsidR="00D622E3" w:rsidRPr="006B536F" w:rsidRDefault="00D622E3" w:rsidP="00D622E3">
            <w:pPr>
              <w:pStyle w:val="ListParagraph"/>
              <w:numPr>
                <w:ilvl w:val="0"/>
                <w:numId w:val="3"/>
              </w:numPr>
              <w:ind w:left="476" w:hanging="283"/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6B536F">
              <w:rPr>
                <w:rFonts w:ascii="Calibri" w:hAnsi="Calibri" w:cs="Calibri"/>
                <w:sz w:val="18"/>
                <w:szCs w:val="18"/>
                <w:lang w:val="es-ES"/>
              </w:rPr>
              <w:t>North America (USA, Canada, Mexico)</w:t>
            </w:r>
          </w:p>
          <w:p w14:paraId="5C98482C" w14:textId="77777777" w:rsidR="00D622E3" w:rsidRPr="00450595" w:rsidRDefault="00D622E3" w:rsidP="00D622E3">
            <w:pPr>
              <w:pStyle w:val="ListParagraph"/>
              <w:numPr>
                <w:ilvl w:val="0"/>
                <w:numId w:val="3"/>
              </w:numPr>
              <w:ind w:left="476" w:hanging="283"/>
              <w:rPr>
                <w:rFonts w:ascii="Calibri" w:hAnsi="Calibri" w:cs="Calibri"/>
                <w:sz w:val="18"/>
                <w:szCs w:val="18"/>
              </w:rPr>
            </w:pPr>
            <w:r w:rsidRPr="00450595">
              <w:rPr>
                <w:rFonts w:ascii="Calibri" w:hAnsi="Calibri" w:cs="Calibri"/>
                <w:sz w:val="18"/>
                <w:szCs w:val="18"/>
              </w:rPr>
              <w:t>Europe (UK &lt; Germany &lt; France)</w:t>
            </w:r>
          </w:p>
          <w:p w14:paraId="5915ADC1" w14:textId="77777777" w:rsidR="00D622E3" w:rsidRPr="00450595" w:rsidRDefault="00D622E3" w:rsidP="00D622E3">
            <w:pPr>
              <w:pStyle w:val="ListParagraph"/>
              <w:numPr>
                <w:ilvl w:val="0"/>
                <w:numId w:val="3"/>
              </w:numPr>
              <w:ind w:left="476" w:hanging="283"/>
              <w:rPr>
                <w:rFonts w:ascii="Calibri" w:hAnsi="Calibri" w:cs="Calibri"/>
                <w:sz w:val="18"/>
                <w:szCs w:val="18"/>
              </w:rPr>
            </w:pPr>
            <w:r w:rsidRPr="00450595">
              <w:rPr>
                <w:rFonts w:ascii="Calibri" w:hAnsi="Calibri" w:cs="Calibri"/>
                <w:sz w:val="18"/>
                <w:szCs w:val="18"/>
              </w:rPr>
              <w:t xml:space="preserve">Asia-Pacific (China &lt; India &lt; Rest) – </w:t>
            </w:r>
            <w:r w:rsidRPr="005D20B5">
              <w:rPr>
                <w:rFonts w:ascii="Calibri" w:hAnsi="Calibri" w:cs="Calibri"/>
                <w:b/>
                <w:bCs/>
                <w:sz w:val="18"/>
                <w:szCs w:val="18"/>
              </w:rPr>
              <w:t>65% CAGR</w:t>
            </w:r>
          </w:p>
          <w:p w14:paraId="2FB7A2ED" w14:textId="77777777" w:rsidR="00D622E3" w:rsidRPr="00450595" w:rsidRDefault="00D622E3" w:rsidP="00D622E3">
            <w:pPr>
              <w:pStyle w:val="ListParagraph"/>
              <w:numPr>
                <w:ilvl w:val="0"/>
                <w:numId w:val="3"/>
              </w:numPr>
              <w:ind w:left="476" w:hanging="283"/>
              <w:rPr>
                <w:rFonts w:ascii="Calibri" w:hAnsi="Calibri" w:cs="Calibri"/>
                <w:sz w:val="18"/>
                <w:szCs w:val="18"/>
              </w:rPr>
            </w:pPr>
            <w:r w:rsidRPr="00450595">
              <w:rPr>
                <w:rFonts w:ascii="Calibri" w:hAnsi="Calibri" w:cs="Calibri"/>
                <w:sz w:val="18"/>
                <w:szCs w:val="18"/>
              </w:rPr>
              <w:t>LAMEA† (Unknown, requires unlocking and access)</w:t>
            </w:r>
          </w:p>
          <w:p w14:paraId="32F22176" w14:textId="77777777" w:rsidR="00D622E3" w:rsidRPr="00450595" w:rsidRDefault="00D622E3" w:rsidP="00A8148A">
            <w:pPr>
              <w:pStyle w:val="ListParagraph"/>
              <w:ind w:left="476" w:hanging="283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0DFA6AA9" w14:textId="77777777" w:rsidR="00D622E3" w:rsidRPr="00450595" w:rsidRDefault="00D622E3" w:rsidP="00A8148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5ADA911C" w14:textId="77777777" w:rsidR="00D622E3" w:rsidRPr="006B536F" w:rsidRDefault="00D622E3" w:rsidP="00D622E3">
            <w:pPr>
              <w:pStyle w:val="ListParagraph"/>
              <w:numPr>
                <w:ilvl w:val="0"/>
                <w:numId w:val="6"/>
              </w:numPr>
              <w:ind w:left="376" w:hanging="283"/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6B536F">
              <w:rPr>
                <w:rFonts w:ascii="Calibri" w:hAnsi="Calibri" w:cs="Calibri"/>
                <w:sz w:val="18"/>
                <w:szCs w:val="18"/>
                <w:lang w:val="es-ES"/>
              </w:rPr>
              <w:t>North America (USA, Canada, Mexico)</w:t>
            </w:r>
          </w:p>
          <w:p w14:paraId="0DFDD676" w14:textId="77777777" w:rsidR="00D622E3" w:rsidRPr="00450595" w:rsidRDefault="00D622E3" w:rsidP="00D622E3">
            <w:pPr>
              <w:pStyle w:val="ListParagraph"/>
              <w:numPr>
                <w:ilvl w:val="0"/>
                <w:numId w:val="6"/>
              </w:numPr>
              <w:ind w:left="376" w:hanging="283"/>
              <w:rPr>
                <w:rFonts w:ascii="Calibri" w:hAnsi="Calibri" w:cs="Calibri"/>
                <w:sz w:val="18"/>
                <w:szCs w:val="18"/>
              </w:rPr>
            </w:pPr>
            <w:r w:rsidRPr="00450595">
              <w:rPr>
                <w:rFonts w:ascii="Calibri" w:hAnsi="Calibri" w:cs="Calibri"/>
                <w:sz w:val="18"/>
                <w:szCs w:val="18"/>
              </w:rPr>
              <w:t>Europe (UK &lt; Germany &lt; France)</w:t>
            </w:r>
          </w:p>
          <w:p w14:paraId="5E1926EF" w14:textId="77777777" w:rsidR="00D622E3" w:rsidRPr="00450595" w:rsidRDefault="00D622E3" w:rsidP="00D622E3">
            <w:pPr>
              <w:pStyle w:val="ListParagraph"/>
              <w:numPr>
                <w:ilvl w:val="0"/>
                <w:numId w:val="6"/>
              </w:numPr>
              <w:ind w:left="376" w:hanging="283"/>
              <w:rPr>
                <w:rFonts w:ascii="Calibri" w:hAnsi="Calibri" w:cs="Calibri"/>
                <w:sz w:val="18"/>
                <w:szCs w:val="18"/>
              </w:rPr>
            </w:pPr>
            <w:r w:rsidRPr="00450595">
              <w:rPr>
                <w:rFonts w:ascii="Calibri" w:hAnsi="Calibri" w:cs="Calibri"/>
                <w:sz w:val="18"/>
                <w:szCs w:val="18"/>
              </w:rPr>
              <w:t xml:space="preserve">Asia-Pacific (China &lt; Japan &lt; India &lt; Rest) </w:t>
            </w:r>
          </w:p>
          <w:p w14:paraId="05F79644" w14:textId="77777777" w:rsidR="00D622E3" w:rsidRPr="00450595" w:rsidRDefault="00D622E3" w:rsidP="00D622E3">
            <w:pPr>
              <w:pStyle w:val="ListParagraph"/>
              <w:numPr>
                <w:ilvl w:val="0"/>
                <w:numId w:val="6"/>
              </w:numPr>
              <w:ind w:left="376" w:hanging="283"/>
              <w:rPr>
                <w:rFonts w:ascii="Calibri" w:hAnsi="Calibri" w:cs="Calibri"/>
                <w:sz w:val="18"/>
                <w:szCs w:val="18"/>
              </w:rPr>
            </w:pPr>
            <w:r w:rsidRPr="00450595">
              <w:rPr>
                <w:rFonts w:ascii="Calibri" w:hAnsi="Calibri" w:cs="Calibri"/>
                <w:sz w:val="18"/>
                <w:szCs w:val="18"/>
              </w:rPr>
              <w:t>LAMEA† (Unknown, requires unlocking and access)</w:t>
            </w:r>
          </w:p>
        </w:tc>
      </w:tr>
      <w:tr w:rsidR="00D622E3" w:rsidRPr="006B4B3D" w14:paraId="692D5E58" w14:textId="77777777" w:rsidTr="00A8148A">
        <w:trPr>
          <w:trHeight w:val="977"/>
        </w:trPr>
        <w:tc>
          <w:tcPr>
            <w:tcW w:w="0" w:type="auto"/>
          </w:tcPr>
          <w:p w14:paraId="38B32F2A" w14:textId="77777777" w:rsidR="00D622E3" w:rsidRPr="00450595" w:rsidRDefault="00D622E3" w:rsidP="00A8148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50595">
              <w:rPr>
                <w:rFonts w:ascii="Calibri" w:hAnsi="Calibri" w:cs="Calibri"/>
                <w:b/>
                <w:bCs/>
                <w:sz w:val="18"/>
                <w:szCs w:val="18"/>
              </w:rPr>
              <w:t>Top 5 market role-players</w:t>
            </w:r>
          </w:p>
        </w:tc>
        <w:tc>
          <w:tcPr>
            <w:tcW w:w="0" w:type="auto"/>
          </w:tcPr>
          <w:p w14:paraId="4D252703" w14:textId="77777777" w:rsidR="00D622E3" w:rsidRPr="00450595" w:rsidRDefault="00D622E3" w:rsidP="00D622E3">
            <w:pPr>
              <w:pStyle w:val="ListParagraph"/>
              <w:numPr>
                <w:ilvl w:val="0"/>
                <w:numId w:val="4"/>
              </w:numPr>
              <w:ind w:left="476" w:hanging="283"/>
              <w:rPr>
                <w:rFonts w:ascii="Calibri" w:hAnsi="Calibri" w:cs="Calibri"/>
                <w:sz w:val="18"/>
                <w:szCs w:val="18"/>
              </w:rPr>
            </w:pPr>
            <w:r w:rsidRPr="00450595">
              <w:rPr>
                <w:rFonts w:ascii="Calibri" w:hAnsi="Calibri" w:cs="Calibri"/>
                <w:sz w:val="18"/>
                <w:szCs w:val="18"/>
              </w:rPr>
              <w:t>Emulate (USA)</w:t>
            </w:r>
          </w:p>
          <w:p w14:paraId="2556863E" w14:textId="77777777" w:rsidR="00D622E3" w:rsidRPr="00450595" w:rsidRDefault="00D622E3" w:rsidP="00D622E3">
            <w:pPr>
              <w:pStyle w:val="ListParagraph"/>
              <w:numPr>
                <w:ilvl w:val="0"/>
                <w:numId w:val="4"/>
              </w:numPr>
              <w:ind w:left="476" w:hanging="283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50595">
              <w:rPr>
                <w:rFonts w:ascii="Calibri" w:hAnsi="Calibri" w:cs="Calibri"/>
                <w:sz w:val="18"/>
                <w:szCs w:val="18"/>
              </w:rPr>
              <w:t>AxoSim</w:t>
            </w:r>
            <w:proofErr w:type="spellEnd"/>
            <w:r w:rsidRPr="00450595">
              <w:rPr>
                <w:rFonts w:ascii="Calibri" w:hAnsi="Calibri" w:cs="Calibri"/>
                <w:sz w:val="18"/>
                <w:szCs w:val="18"/>
              </w:rPr>
              <w:t xml:space="preserve"> Technologies LLC (USA)</w:t>
            </w:r>
          </w:p>
          <w:p w14:paraId="0368BE70" w14:textId="77777777" w:rsidR="00D622E3" w:rsidRPr="00450595" w:rsidRDefault="00D622E3" w:rsidP="00D622E3">
            <w:pPr>
              <w:pStyle w:val="ListParagraph"/>
              <w:numPr>
                <w:ilvl w:val="0"/>
                <w:numId w:val="4"/>
              </w:numPr>
              <w:ind w:left="476" w:hanging="283"/>
              <w:rPr>
                <w:rFonts w:ascii="Calibri" w:hAnsi="Calibri" w:cs="Calibri"/>
                <w:sz w:val="18"/>
                <w:szCs w:val="18"/>
              </w:rPr>
            </w:pPr>
            <w:r w:rsidRPr="00450595">
              <w:rPr>
                <w:rFonts w:ascii="Calibri" w:hAnsi="Calibri" w:cs="Calibri"/>
                <w:sz w:val="18"/>
                <w:szCs w:val="18"/>
              </w:rPr>
              <w:t>CN-Bio Innovations (UK)</w:t>
            </w:r>
          </w:p>
          <w:p w14:paraId="645E6DDB" w14:textId="77777777" w:rsidR="00D622E3" w:rsidRPr="00450595" w:rsidRDefault="00D622E3" w:rsidP="00D622E3">
            <w:pPr>
              <w:pStyle w:val="ListParagraph"/>
              <w:numPr>
                <w:ilvl w:val="0"/>
                <w:numId w:val="4"/>
              </w:numPr>
              <w:ind w:left="476" w:hanging="283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50595">
              <w:rPr>
                <w:rFonts w:ascii="Calibri" w:hAnsi="Calibri" w:cs="Calibri"/>
                <w:sz w:val="18"/>
                <w:szCs w:val="18"/>
              </w:rPr>
              <w:t>Hurel</w:t>
            </w:r>
            <w:proofErr w:type="spellEnd"/>
            <w:r w:rsidRPr="00450595">
              <w:rPr>
                <w:rFonts w:ascii="Calibri" w:hAnsi="Calibri" w:cs="Calibri"/>
                <w:sz w:val="18"/>
                <w:szCs w:val="18"/>
              </w:rPr>
              <w:t xml:space="preserve"> Corporation (USA)</w:t>
            </w:r>
          </w:p>
          <w:p w14:paraId="15A959FB" w14:textId="77777777" w:rsidR="00D622E3" w:rsidRPr="00450595" w:rsidRDefault="00D622E3" w:rsidP="00D622E3">
            <w:pPr>
              <w:pStyle w:val="ListParagraph"/>
              <w:numPr>
                <w:ilvl w:val="0"/>
                <w:numId w:val="4"/>
              </w:numPr>
              <w:ind w:left="476" w:hanging="283"/>
              <w:rPr>
                <w:rFonts w:ascii="Calibri" w:hAnsi="Calibri" w:cs="Calibri"/>
                <w:sz w:val="18"/>
                <w:szCs w:val="18"/>
              </w:rPr>
            </w:pPr>
            <w:r w:rsidRPr="00450595">
              <w:rPr>
                <w:rFonts w:ascii="Calibri" w:hAnsi="Calibri" w:cs="Calibri"/>
                <w:sz w:val="18"/>
                <w:szCs w:val="18"/>
              </w:rPr>
              <w:t>Ascendance Biotechnology Inc. (USA)</w:t>
            </w:r>
          </w:p>
          <w:p w14:paraId="1CEDA97C" w14:textId="77777777" w:rsidR="00D622E3" w:rsidRPr="00450595" w:rsidRDefault="00D622E3" w:rsidP="00A8148A">
            <w:pPr>
              <w:pStyle w:val="ListParagraph"/>
              <w:ind w:left="476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648BAF78" w14:textId="77777777" w:rsidR="00D622E3" w:rsidRPr="00450595" w:rsidRDefault="00D622E3" w:rsidP="00A8148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5DD77BFD" w14:textId="77777777" w:rsidR="00D622E3" w:rsidRPr="00450595" w:rsidRDefault="00D622E3" w:rsidP="00D622E3">
            <w:pPr>
              <w:pStyle w:val="ListParagraph"/>
              <w:numPr>
                <w:ilvl w:val="0"/>
                <w:numId w:val="7"/>
              </w:numPr>
              <w:ind w:left="376" w:hanging="283"/>
              <w:rPr>
                <w:rFonts w:ascii="Calibri" w:hAnsi="Calibri" w:cs="Calibri"/>
                <w:sz w:val="18"/>
                <w:szCs w:val="18"/>
              </w:rPr>
            </w:pPr>
            <w:r w:rsidRPr="00450595">
              <w:rPr>
                <w:rFonts w:ascii="Calibri" w:hAnsi="Calibri" w:cs="Calibri"/>
                <w:sz w:val="18"/>
                <w:szCs w:val="18"/>
              </w:rPr>
              <w:t>Danaher Corporation (USA)</w:t>
            </w:r>
          </w:p>
          <w:p w14:paraId="2EBC7A3E" w14:textId="77777777" w:rsidR="00D622E3" w:rsidRPr="00450595" w:rsidRDefault="00D622E3" w:rsidP="00D622E3">
            <w:pPr>
              <w:pStyle w:val="ListParagraph"/>
              <w:numPr>
                <w:ilvl w:val="0"/>
                <w:numId w:val="7"/>
              </w:numPr>
              <w:ind w:left="376" w:hanging="283"/>
              <w:rPr>
                <w:rFonts w:ascii="Calibri" w:hAnsi="Calibri" w:cs="Calibri"/>
                <w:sz w:val="18"/>
                <w:szCs w:val="18"/>
              </w:rPr>
            </w:pPr>
            <w:r w:rsidRPr="00450595">
              <w:rPr>
                <w:rFonts w:ascii="Calibri" w:hAnsi="Calibri" w:cs="Calibri"/>
                <w:sz w:val="18"/>
                <w:szCs w:val="18"/>
              </w:rPr>
              <w:t>PerkinElmer Inc. (USA)</w:t>
            </w:r>
          </w:p>
          <w:p w14:paraId="0FAA747E" w14:textId="77777777" w:rsidR="00D622E3" w:rsidRPr="00450595" w:rsidRDefault="00D622E3" w:rsidP="00D622E3">
            <w:pPr>
              <w:pStyle w:val="ListParagraph"/>
              <w:numPr>
                <w:ilvl w:val="0"/>
                <w:numId w:val="7"/>
              </w:numPr>
              <w:ind w:left="376" w:hanging="283"/>
              <w:rPr>
                <w:rFonts w:ascii="Calibri" w:hAnsi="Calibri" w:cs="Calibri"/>
                <w:sz w:val="18"/>
                <w:szCs w:val="18"/>
              </w:rPr>
            </w:pPr>
            <w:r w:rsidRPr="00450595">
              <w:rPr>
                <w:rFonts w:ascii="Calibri" w:hAnsi="Calibri" w:cs="Calibri"/>
                <w:sz w:val="18"/>
                <w:szCs w:val="18"/>
              </w:rPr>
              <w:t>Agilent Technologies Inc. (USA)</w:t>
            </w:r>
          </w:p>
          <w:p w14:paraId="1943C2B1" w14:textId="77777777" w:rsidR="00D622E3" w:rsidRPr="00450595" w:rsidRDefault="00D622E3" w:rsidP="00D622E3">
            <w:pPr>
              <w:pStyle w:val="ListParagraph"/>
              <w:numPr>
                <w:ilvl w:val="0"/>
                <w:numId w:val="7"/>
              </w:numPr>
              <w:ind w:left="376" w:hanging="283"/>
              <w:rPr>
                <w:rFonts w:ascii="Calibri" w:hAnsi="Calibri" w:cs="Calibri"/>
                <w:sz w:val="18"/>
                <w:szCs w:val="18"/>
              </w:rPr>
            </w:pPr>
            <w:r w:rsidRPr="00450595">
              <w:rPr>
                <w:rFonts w:ascii="Calibri" w:hAnsi="Calibri" w:cs="Calibri"/>
                <w:sz w:val="18"/>
                <w:szCs w:val="18"/>
              </w:rPr>
              <w:t>Bio-Rad Laboratories Inc. (USA)</w:t>
            </w:r>
          </w:p>
          <w:p w14:paraId="5790CDA0" w14:textId="77777777" w:rsidR="00D622E3" w:rsidRPr="006B536F" w:rsidRDefault="00D622E3" w:rsidP="00D622E3">
            <w:pPr>
              <w:pStyle w:val="ListParagraph"/>
              <w:numPr>
                <w:ilvl w:val="0"/>
                <w:numId w:val="7"/>
              </w:numPr>
              <w:ind w:left="376" w:hanging="283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6B536F">
              <w:rPr>
                <w:rFonts w:ascii="Calibri" w:hAnsi="Calibri" w:cs="Calibri"/>
                <w:sz w:val="18"/>
                <w:szCs w:val="18"/>
                <w:lang w:val="it-IT"/>
              </w:rPr>
              <w:t>Thermo Fischer Scientific Inc. (USA)</w:t>
            </w:r>
          </w:p>
        </w:tc>
      </w:tr>
    </w:tbl>
    <w:p w14:paraId="0C895367" w14:textId="77777777" w:rsidR="00D622E3" w:rsidRPr="00450595" w:rsidRDefault="00D622E3" w:rsidP="00D622E3">
      <w:pPr>
        <w:spacing w:line="240" w:lineRule="auto"/>
        <w:jc w:val="both"/>
        <w:rPr>
          <w:rFonts w:cstheme="minorHAnsi"/>
          <w:b/>
          <w:bCs/>
          <w:sz w:val="18"/>
          <w:szCs w:val="18"/>
        </w:rPr>
      </w:pPr>
      <w:r w:rsidRPr="00450595">
        <w:rPr>
          <w:rFonts w:cstheme="minorHAnsi"/>
          <w:b/>
          <w:bCs/>
          <w:sz w:val="18"/>
          <w:szCs w:val="18"/>
        </w:rPr>
        <w:t>†LAMEA = Latin America, Middle East, Africa</w:t>
      </w:r>
    </w:p>
    <w:p w14:paraId="0B514C72" w14:textId="6B452658" w:rsidR="00D622E3" w:rsidRDefault="00D622E3" w:rsidP="00D622E3">
      <w:pPr>
        <w:jc w:val="both"/>
        <w:rPr>
          <w:rFonts w:cstheme="minorHAnsi"/>
          <w:sz w:val="20"/>
          <w:szCs w:val="20"/>
        </w:rPr>
      </w:pPr>
    </w:p>
    <w:p w14:paraId="0DDB633C" w14:textId="420BAB14" w:rsidR="00817450" w:rsidRPr="006C3EB5" w:rsidRDefault="00817450" w:rsidP="00817450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70CFE">
        <w:rPr>
          <w:rFonts w:cstheme="minorHAnsi"/>
          <w:b/>
          <w:bCs/>
          <w:sz w:val="20"/>
          <w:szCs w:val="20"/>
        </w:rPr>
        <w:lastRenderedPageBreak/>
        <w:t xml:space="preserve">Table </w:t>
      </w:r>
      <w:r>
        <w:rPr>
          <w:rFonts w:cstheme="minorHAnsi"/>
          <w:b/>
          <w:bCs/>
          <w:sz w:val="20"/>
          <w:szCs w:val="20"/>
        </w:rPr>
        <w:t>S2</w:t>
      </w:r>
      <w:r w:rsidRPr="00770CFE">
        <w:rPr>
          <w:rFonts w:cstheme="minorHAnsi"/>
          <w:b/>
          <w:bCs/>
          <w:sz w:val="20"/>
          <w:szCs w:val="20"/>
        </w:rPr>
        <w:t>: Comparison of the market variables bet</w:t>
      </w:r>
      <w:r w:rsidRPr="004E0CF1">
        <w:rPr>
          <w:rFonts w:cstheme="minorHAnsi"/>
          <w:b/>
          <w:bCs/>
          <w:sz w:val="20"/>
          <w:szCs w:val="20"/>
        </w:rPr>
        <w:t>ween diagnostics</w:t>
      </w:r>
      <w:r>
        <w:rPr>
          <w:rFonts w:cstheme="minorHAnsi"/>
          <w:b/>
          <w:bCs/>
          <w:sz w:val="20"/>
          <w:szCs w:val="20"/>
        </w:rPr>
        <w:t xml:space="preserve"> [140-144]</w:t>
      </w:r>
      <w:r w:rsidRPr="004E0CF1">
        <w:rPr>
          <w:rFonts w:cstheme="minorHAnsi"/>
          <w:b/>
          <w:bCs/>
          <w:sz w:val="20"/>
          <w:szCs w:val="20"/>
        </w:rPr>
        <w:t xml:space="preserve"> and therapeutics </w:t>
      </w:r>
      <w:r>
        <w:rPr>
          <w:rFonts w:cstheme="minorHAnsi"/>
          <w:b/>
          <w:bCs/>
          <w:sz w:val="20"/>
          <w:szCs w:val="20"/>
        </w:rPr>
        <w:t xml:space="preserve">[135-139] </w:t>
      </w:r>
      <w:r w:rsidRPr="004E0CF1">
        <w:rPr>
          <w:rFonts w:cstheme="minorHAnsi"/>
          <w:b/>
          <w:bCs/>
          <w:sz w:val="20"/>
          <w:szCs w:val="20"/>
        </w:rPr>
        <w:t>with regards to cancer (The</w:t>
      </w:r>
      <w:r>
        <w:rPr>
          <w:rFonts w:cstheme="minorHAnsi"/>
          <w:b/>
          <w:bCs/>
          <w:sz w:val="20"/>
          <w:szCs w:val="20"/>
        </w:rPr>
        <w:t xml:space="preserve"> information was compiled by comparing v</w:t>
      </w:r>
      <w:r w:rsidRPr="004E0CF1">
        <w:rPr>
          <w:rFonts w:cstheme="minorHAnsi"/>
          <w:b/>
          <w:bCs/>
          <w:sz w:val="20"/>
          <w:szCs w:val="20"/>
        </w:rPr>
        <w:t xml:space="preserve">arious online market </w:t>
      </w:r>
      <w:r>
        <w:rPr>
          <w:rFonts w:cstheme="minorHAnsi"/>
          <w:b/>
          <w:bCs/>
          <w:sz w:val="20"/>
          <w:szCs w:val="20"/>
        </w:rPr>
        <w:t>reports and averages were taken</w:t>
      </w:r>
      <w:r w:rsidRPr="004E0CF1">
        <w:rPr>
          <w:rFonts w:cstheme="minorHAnsi"/>
          <w:b/>
          <w:bCs/>
          <w:sz w:val="20"/>
          <w:szCs w:val="20"/>
        </w:rPr>
        <w:t>)</w:t>
      </w:r>
      <w:r>
        <w:rPr>
          <w:rFonts w:cstheme="minorHAnsi"/>
          <w:b/>
          <w:bCs/>
          <w:sz w:val="20"/>
          <w:szCs w:val="20"/>
        </w:rPr>
        <w:t>.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134"/>
        <w:gridCol w:w="2810"/>
        <w:gridCol w:w="222"/>
        <w:gridCol w:w="2415"/>
      </w:tblGrid>
      <w:tr w:rsidR="00817450" w:rsidRPr="00770CFE" w14:paraId="5E578914" w14:textId="77777777" w:rsidTr="00A8148A">
        <w:trPr>
          <w:trHeight w:val="192"/>
        </w:trPr>
        <w:tc>
          <w:tcPr>
            <w:tcW w:w="0" w:type="auto"/>
          </w:tcPr>
          <w:p w14:paraId="347AB1DD" w14:textId="77777777" w:rsidR="00817450" w:rsidRPr="00824405" w:rsidRDefault="00817450" w:rsidP="00A8148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6206468C" w14:textId="77777777" w:rsidR="00817450" w:rsidRPr="00824405" w:rsidRDefault="00817450" w:rsidP="00A8148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4405">
              <w:rPr>
                <w:rFonts w:cstheme="minorHAnsi"/>
                <w:b/>
                <w:bCs/>
                <w:sz w:val="18"/>
                <w:szCs w:val="18"/>
              </w:rPr>
              <w:t>Diagnostic*</w:t>
            </w:r>
          </w:p>
        </w:tc>
        <w:tc>
          <w:tcPr>
            <w:tcW w:w="0" w:type="auto"/>
            <w:vMerge w:val="restart"/>
          </w:tcPr>
          <w:p w14:paraId="25CD4BD7" w14:textId="77777777" w:rsidR="00817450" w:rsidRPr="00824405" w:rsidRDefault="00817450" w:rsidP="00A8148A">
            <w:pPr>
              <w:jc w:val="center"/>
              <w:rPr>
                <w:rFonts w:cstheme="minorHAnsi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0" w:type="auto"/>
          </w:tcPr>
          <w:p w14:paraId="4FE34EEC" w14:textId="77777777" w:rsidR="00817450" w:rsidRPr="00824405" w:rsidRDefault="00817450" w:rsidP="00A8148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4405">
              <w:rPr>
                <w:rFonts w:cstheme="minorHAnsi"/>
                <w:b/>
                <w:bCs/>
                <w:sz w:val="18"/>
                <w:szCs w:val="18"/>
              </w:rPr>
              <w:t>Therapeutic*</w:t>
            </w:r>
          </w:p>
        </w:tc>
      </w:tr>
      <w:tr w:rsidR="00817450" w:rsidRPr="00770CFE" w14:paraId="15544BB6" w14:textId="77777777" w:rsidTr="00A8148A">
        <w:trPr>
          <w:trHeight w:val="284"/>
        </w:trPr>
        <w:tc>
          <w:tcPr>
            <w:tcW w:w="0" w:type="auto"/>
          </w:tcPr>
          <w:p w14:paraId="5F3299D5" w14:textId="77777777" w:rsidR="00817450" w:rsidRPr="00824405" w:rsidRDefault="00817450" w:rsidP="00A8148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4405">
              <w:rPr>
                <w:rFonts w:cstheme="minorHAnsi"/>
                <w:b/>
                <w:bCs/>
                <w:sz w:val="18"/>
                <w:szCs w:val="18"/>
              </w:rPr>
              <w:t>Current market value</w:t>
            </w:r>
          </w:p>
        </w:tc>
        <w:tc>
          <w:tcPr>
            <w:tcW w:w="0" w:type="auto"/>
          </w:tcPr>
          <w:p w14:paraId="33446ADA" w14:textId="77777777" w:rsidR="00817450" w:rsidRPr="00824405" w:rsidRDefault="00817450" w:rsidP="00A8148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24405">
              <w:rPr>
                <w:rFonts w:cstheme="minorHAnsi"/>
                <w:sz w:val="18"/>
                <w:szCs w:val="18"/>
              </w:rPr>
              <w:t>97.2 billion USD (</w:t>
            </w:r>
            <w:r w:rsidRPr="00824405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2018</w:t>
            </w:r>
            <w:r w:rsidRPr="00824405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0" w:type="auto"/>
            <w:vMerge/>
          </w:tcPr>
          <w:p w14:paraId="62C40B4E" w14:textId="77777777" w:rsidR="00817450" w:rsidRPr="00824405" w:rsidRDefault="00817450" w:rsidP="00A8148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15F28E93" w14:textId="77777777" w:rsidR="00817450" w:rsidRPr="00824405" w:rsidRDefault="00817450" w:rsidP="00A8148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24405">
              <w:rPr>
                <w:rFonts w:cstheme="minorHAnsi"/>
                <w:sz w:val="18"/>
                <w:szCs w:val="18"/>
              </w:rPr>
              <w:t>135 billion USD (</w:t>
            </w:r>
            <w:r w:rsidRPr="00824405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2018</w:t>
            </w:r>
            <w:r w:rsidRPr="00824405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817450" w:rsidRPr="00770CFE" w14:paraId="1E2E08EA" w14:textId="77777777" w:rsidTr="00A8148A">
        <w:trPr>
          <w:trHeight w:val="274"/>
        </w:trPr>
        <w:tc>
          <w:tcPr>
            <w:tcW w:w="0" w:type="auto"/>
          </w:tcPr>
          <w:p w14:paraId="5DE94255" w14:textId="77777777" w:rsidR="00817450" w:rsidRPr="00824405" w:rsidRDefault="00817450" w:rsidP="00A8148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4405">
              <w:rPr>
                <w:rFonts w:cstheme="minorHAnsi"/>
                <w:b/>
                <w:bCs/>
                <w:sz w:val="18"/>
                <w:szCs w:val="18"/>
              </w:rPr>
              <w:t>Project market value</w:t>
            </w:r>
          </w:p>
        </w:tc>
        <w:tc>
          <w:tcPr>
            <w:tcW w:w="0" w:type="auto"/>
          </w:tcPr>
          <w:p w14:paraId="58A2A014" w14:textId="77777777" w:rsidR="00817450" w:rsidRPr="00824405" w:rsidRDefault="00817450" w:rsidP="00A8148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24405">
              <w:rPr>
                <w:rFonts w:cstheme="minorHAnsi"/>
                <w:sz w:val="18"/>
                <w:szCs w:val="18"/>
              </w:rPr>
              <w:t>166.6 billion USD (</w:t>
            </w:r>
            <w:r w:rsidRPr="00824405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2025</w:t>
            </w:r>
            <w:r w:rsidRPr="00824405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0" w:type="auto"/>
            <w:vMerge/>
          </w:tcPr>
          <w:p w14:paraId="71E3FA00" w14:textId="77777777" w:rsidR="00817450" w:rsidRPr="00824405" w:rsidRDefault="00817450" w:rsidP="00A8148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51FAD0EE" w14:textId="77777777" w:rsidR="00817450" w:rsidRPr="00824405" w:rsidRDefault="00817450" w:rsidP="00A8148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24405">
              <w:rPr>
                <w:rFonts w:cstheme="minorHAnsi"/>
                <w:sz w:val="18"/>
                <w:szCs w:val="18"/>
              </w:rPr>
              <w:t>220.7 billion USD (</w:t>
            </w:r>
            <w:r w:rsidRPr="00824405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2024</w:t>
            </w:r>
            <w:r w:rsidRPr="00824405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817450" w:rsidRPr="00770CFE" w14:paraId="018B9284" w14:textId="77777777" w:rsidTr="00A8148A">
        <w:trPr>
          <w:trHeight w:val="264"/>
        </w:trPr>
        <w:tc>
          <w:tcPr>
            <w:tcW w:w="0" w:type="auto"/>
          </w:tcPr>
          <w:p w14:paraId="6718B34D" w14:textId="77777777" w:rsidR="00817450" w:rsidRPr="00824405" w:rsidRDefault="00817450" w:rsidP="00A8148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4405">
              <w:rPr>
                <w:rFonts w:cstheme="minorHAnsi"/>
                <w:b/>
                <w:bCs/>
                <w:sz w:val="18"/>
                <w:szCs w:val="18"/>
              </w:rPr>
              <w:t>CAGR %</w:t>
            </w:r>
          </w:p>
        </w:tc>
        <w:tc>
          <w:tcPr>
            <w:tcW w:w="0" w:type="auto"/>
          </w:tcPr>
          <w:p w14:paraId="39A376F3" w14:textId="77777777" w:rsidR="00817450" w:rsidRPr="00824405" w:rsidRDefault="00817450" w:rsidP="00A8148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24405">
              <w:rPr>
                <w:rFonts w:cstheme="minorHAnsi"/>
                <w:sz w:val="18"/>
                <w:szCs w:val="18"/>
              </w:rPr>
              <w:t xml:space="preserve">8.0 % </w:t>
            </w:r>
          </w:p>
        </w:tc>
        <w:tc>
          <w:tcPr>
            <w:tcW w:w="0" w:type="auto"/>
            <w:vMerge/>
          </w:tcPr>
          <w:p w14:paraId="4F172A48" w14:textId="77777777" w:rsidR="00817450" w:rsidRPr="00824405" w:rsidRDefault="00817450" w:rsidP="00A8148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46BDFC79" w14:textId="77777777" w:rsidR="00817450" w:rsidRPr="00824405" w:rsidRDefault="00817450" w:rsidP="00A8148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24405">
              <w:rPr>
                <w:rFonts w:cstheme="minorHAnsi"/>
                <w:sz w:val="18"/>
                <w:szCs w:val="18"/>
              </w:rPr>
              <w:t>8.4 %</w:t>
            </w:r>
          </w:p>
        </w:tc>
      </w:tr>
      <w:tr w:rsidR="00817450" w:rsidRPr="00770CFE" w14:paraId="679796DD" w14:textId="77777777" w:rsidTr="00A8148A">
        <w:trPr>
          <w:trHeight w:val="977"/>
        </w:trPr>
        <w:tc>
          <w:tcPr>
            <w:tcW w:w="0" w:type="auto"/>
          </w:tcPr>
          <w:p w14:paraId="62807C49" w14:textId="77777777" w:rsidR="00817450" w:rsidRPr="00824405" w:rsidRDefault="00817450" w:rsidP="00A8148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62CEE69" w14:textId="77777777" w:rsidR="00817450" w:rsidRPr="00824405" w:rsidRDefault="00817450" w:rsidP="00A8148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4405">
              <w:rPr>
                <w:rFonts w:cstheme="minorHAnsi"/>
                <w:b/>
                <w:bCs/>
                <w:sz w:val="18"/>
                <w:szCs w:val="18"/>
              </w:rPr>
              <w:t>Market segment %</w:t>
            </w:r>
          </w:p>
          <w:p w14:paraId="34C31B0C" w14:textId="77777777" w:rsidR="00817450" w:rsidRPr="00824405" w:rsidRDefault="00817450" w:rsidP="00A8148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BF15A3A" w14:textId="77777777" w:rsidR="00817450" w:rsidRPr="00824405" w:rsidRDefault="00817450" w:rsidP="00A8148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4405">
              <w:rPr>
                <w:rFonts w:cstheme="minorHAnsi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0" w:type="auto"/>
          </w:tcPr>
          <w:p w14:paraId="351F25C2" w14:textId="77777777" w:rsidR="00817450" w:rsidRPr="00824405" w:rsidRDefault="00817450" w:rsidP="00817450">
            <w:pPr>
              <w:pStyle w:val="ListParagraph"/>
              <w:numPr>
                <w:ilvl w:val="2"/>
                <w:numId w:val="9"/>
              </w:numPr>
              <w:ind w:left="388" w:hanging="232"/>
              <w:rPr>
                <w:rFonts w:cstheme="minorHAnsi"/>
                <w:sz w:val="18"/>
                <w:szCs w:val="18"/>
              </w:rPr>
            </w:pPr>
            <w:r w:rsidRPr="00824405">
              <w:rPr>
                <w:rFonts w:cstheme="minorHAnsi"/>
                <w:sz w:val="18"/>
                <w:szCs w:val="18"/>
              </w:rPr>
              <w:t>Biomarker tests (7.7%)</w:t>
            </w:r>
          </w:p>
          <w:p w14:paraId="06F85048" w14:textId="77777777" w:rsidR="00817450" w:rsidRPr="00824405" w:rsidRDefault="00817450" w:rsidP="00817450">
            <w:pPr>
              <w:pStyle w:val="ListParagraph"/>
              <w:numPr>
                <w:ilvl w:val="2"/>
                <w:numId w:val="9"/>
              </w:numPr>
              <w:ind w:left="388" w:hanging="232"/>
              <w:rPr>
                <w:rFonts w:cstheme="minorHAnsi"/>
                <w:sz w:val="18"/>
                <w:szCs w:val="18"/>
              </w:rPr>
            </w:pPr>
            <w:r w:rsidRPr="00824405">
              <w:rPr>
                <w:rFonts w:cstheme="minorHAnsi"/>
                <w:sz w:val="18"/>
                <w:szCs w:val="18"/>
              </w:rPr>
              <w:t>Liquid biopsy (24.7%)</w:t>
            </w:r>
          </w:p>
          <w:p w14:paraId="7F2C9499" w14:textId="77777777" w:rsidR="00817450" w:rsidRPr="00824405" w:rsidRDefault="00817450" w:rsidP="00817450">
            <w:pPr>
              <w:pStyle w:val="ListParagraph"/>
              <w:numPr>
                <w:ilvl w:val="2"/>
                <w:numId w:val="9"/>
              </w:numPr>
              <w:ind w:left="388" w:hanging="232"/>
              <w:rPr>
                <w:rFonts w:cstheme="minorHAnsi"/>
                <w:sz w:val="18"/>
                <w:szCs w:val="18"/>
              </w:rPr>
            </w:pPr>
            <w:r w:rsidRPr="00824405">
              <w:rPr>
                <w:rFonts w:cstheme="minorHAnsi"/>
                <w:sz w:val="18"/>
                <w:szCs w:val="18"/>
              </w:rPr>
              <w:t>Imaging (2.6%)</w:t>
            </w:r>
          </w:p>
          <w:p w14:paraId="6C4DA57E" w14:textId="77777777" w:rsidR="00817450" w:rsidRPr="00824405" w:rsidRDefault="00817450" w:rsidP="00817450">
            <w:pPr>
              <w:pStyle w:val="ListParagraph"/>
              <w:numPr>
                <w:ilvl w:val="2"/>
                <w:numId w:val="9"/>
              </w:numPr>
              <w:ind w:left="388" w:hanging="232"/>
              <w:rPr>
                <w:rFonts w:cstheme="minorHAnsi"/>
                <w:sz w:val="18"/>
                <w:szCs w:val="18"/>
              </w:rPr>
            </w:pPr>
            <w:r w:rsidRPr="00824405">
              <w:rPr>
                <w:rFonts w:cstheme="minorHAnsi"/>
                <w:sz w:val="18"/>
                <w:szCs w:val="18"/>
              </w:rPr>
              <w:t xml:space="preserve">Immunohistochemistry (1.5%) </w:t>
            </w:r>
          </w:p>
          <w:p w14:paraId="79D2D2F9" w14:textId="77777777" w:rsidR="00817450" w:rsidRPr="00824405" w:rsidRDefault="00817450" w:rsidP="00817450">
            <w:pPr>
              <w:pStyle w:val="ListParagraph"/>
              <w:numPr>
                <w:ilvl w:val="2"/>
                <w:numId w:val="9"/>
              </w:numPr>
              <w:ind w:left="388" w:hanging="232"/>
              <w:rPr>
                <w:rFonts w:cstheme="minorHAnsi"/>
                <w:sz w:val="18"/>
                <w:szCs w:val="18"/>
              </w:rPr>
            </w:pPr>
            <w:r w:rsidRPr="00824405">
              <w:rPr>
                <w:rFonts w:cstheme="minorHAnsi"/>
                <w:sz w:val="18"/>
                <w:szCs w:val="18"/>
              </w:rPr>
              <w:t>Biopsy (1.5%)</w:t>
            </w:r>
          </w:p>
          <w:p w14:paraId="27F49292" w14:textId="77777777" w:rsidR="00817450" w:rsidRPr="00824405" w:rsidRDefault="00817450" w:rsidP="00817450">
            <w:pPr>
              <w:pStyle w:val="ListParagraph"/>
              <w:numPr>
                <w:ilvl w:val="2"/>
                <w:numId w:val="9"/>
              </w:numPr>
              <w:ind w:left="388" w:hanging="232"/>
              <w:rPr>
                <w:rFonts w:cstheme="minorHAnsi"/>
                <w:sz w:val="18"/>
                <w:szCs w:val="18"/>
              </w:rPr>
            </w:pPr>
            <w:r w:rsidRPr="00824405">
              <w:rPr>
                <w:rFonts w:cstheme="minorHAnsi"/>
                <w:sz w:val="18"/>
                <w:szCs w:val="18"/>
              </w:rPr>
              <w:t>In-situ hybridization (2.1%)</w:t>
            </w:r>
          </w:p>
          <w:p w14:paraId="6CA7A51B" w14:textId="77777777" w:rsidR="00817450" w:rsidRPr="00824405" w:rsidRDefault="00817450" w:rsidP="00817450">
            <w:pPr>
              <w:pStyle w:val="ListParagraph"/>
              <w:numPr>
                <w:ilvl w:val="2"/>
                <w:numId w:val="9"/>
              </w:numPr>
              <w:ind w:left="388" w:hanging="232"/>
              <w:rPr>
                <w:rFonts w:cstheme="minorHAnsi"/>
                <w:sz w:val="18"/>
                <w:szCs w:val="18"/>
              </w:rPr>
            </w:pPr>
            <w:r w:rsidRPr="00824405">
              <w:rPr>
                <w:rFonts w:cstheme="minorHAnsi"/>
                <w:sz w:val="18"/>
                <w:szCs w:val="18"/>
              </w:rPr>
              <w:t>Other (57.1%)</w:t>
            </w:r>
          </w:p>
          <w:p w14:paraId="7675F43E" w14:textId="77777777" w:rsidR="00817450" w:rsidRPr="00824405" w:rsidRDefault="00817450" w:rsidP="00A8148A">
            <w:pPr>
              <w:ind w:left="476" w:hanging="28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2627DD0B" w14:textId="77777777" w:rsidR="00817450" w:rsidRPr="00824405" w:rsidRDefault="00817450" w:rsidP="00A8148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6257C5D6" w14:textId="77777777" w:rsidR="00817450" w:rsidRPr="00824405" w:rsidRDefault="00817450" w:rsidP="00817450">
            <w:pPr>
              <w:pStyle w:val="ListParagraph"/>
              <w:numPr>
                <w:ilvl w:val="0"/>
                <w:numId w:val="10"/>
              </w:numPr>
              <w:ind w:left="397" w:hanging="284"/>
              <w:rPr>
                <w:rFonts w:cstheme="minorHAnsi"/>
                <w:sz w:val="18"/>
                <w:szCs w:val="18"/>
              </w:rPr>
            </w:pPr>
            <w:r w:rsidRPr="00824405">
              <w:rPr>
                <w:rFonts w:cstheme="minorHAnsi"/>
                <w:sz w:val="18"/>
                <w:szCs w:val="18"/>
              </w:rPr>
              <w:t>Immunotherapies (20%)</w:t>
            </w:r>
          </w:p>
          <w:p w14:paraId="5C4D9096" w14:textId="77777777" w:rsidR="00817450" w:rsidRPr="00824405" w:rsidRDefault="00817450" w:rsidP="00817450">
            <w:pPr>
              <w:pStyle w:val="ListParagraph"/>
              <w:numPr>
                <w:ilvl w:val="0"/>
                <w:numId w:val="10"/>
              </w:numPr>
              <w:ind w:left="397" w:hanging="284"/>
              <w:rPr>
                <w:rFonts w:cstheme="minorHAnsi"/>
                <w:sz w:val="18"/>
                <w:szCs w:val="18"/>
              </w:rPr>
            </w:pPr>
            <w:r w:rsidRPr="00824405">
              <w:rPr>
                <w:rFonts w:cstheme="minorHAnsi"/>
                <w:sz w:val="18"/>
                <w:szCs w:val="18"/>
              </w:rPr>
              <w:t>Chemotherapies (30%)</w:t>
            </w:r>
          </w:p>
          <w:p w14:paraId="26B0AF46" w14:textId="77777777" w:rsidR="00817450" w:rsidRPr="00824405" w:rsidRDefault="00817450" w:rsidP="00817450">
            <w:pPr>
              <w:pStyle w:val="ListParagraph"/>
              <w:numPr>
                <w:ilvl w:val="0"/>
                <w:numId w:val="10"/>
              </w:numPr>
              <w:ind w:left="397" w:hanging="284"/>
              <w:rPr>
                <w:rFonts w:cstheme="minorHAnsi"/>
                <w:sz w:val="18"/>
                <w:szCs w:val="18"/>
              </w:rPr>
            </w:pPr>
            <w:r w:rsidRPr="00824405">
              <w:rPr>
                <w:rFonts w:cstheme="minorHAnsi"/>
                <w:sz w:val="18"/>
                <w:szCs w:val="18"/>
              </w:rPr>
              <w:t>Hormonal therapy (10%)</w:t>
            </w:r>
          </w:p>
          <w:p w14:paraId="6340CFAB" w14:textId="77777777" w:rsidR="00817450" w:rsidRPr="00824405" w:rsidRDefault="00817450" w:rsidP="00817450">
            <w:pPr>
              <w:pStyle w:val="ListParagraph"/>
              <w:numPr>
                <w:ilvl w:val="0"/>
                <w:numId w:val="10"/>
              </w:numPr>
              <w:ind w:left="397" w:hanging="284"/>
              <w:rPr>
                <w:rFonts w:cstheme="minorHAnsi"/>
                <w:sz w:val="18"/>
                <w:szCs w:val="18"/>
              </w:rPr>
            </w:pPr>
            <w:r w:rsidRPr="00824405">
              <w:rPr>
                <w:rFonts w:cstheme="minorHAnsi"/>
                <w:sz w:val="18"/>
                <w:szCs w:val="18"/>
              </w:rPr>
              <w:t>Targeted therapy (35%)</w:t>
            </w:r>
          </w:p>
          <w:p w14:paraId="486BB8A6" w14:textId="77777777" w:rsidR="00817450" w:rsidRPr="00824405" w:rsidRDefault="00817450" w:rsidP="00817450">
            <w:pPr>
              <w:pStyle w:val="ListParagraph"/>
              <w:numPr>
                <w:ilvl w:val="0"/>
                <w:numId w:val="10"/>
              </w:numPr>
              <w:ind w:left="397" w:hanging="284"/>
              <w:rPr>
                <w:rFonts w:cstheme="minorHAnsi"/>
                <w:sz w:val="18"/>
                <w:szCs w:val="18"/>
              </w:rPr>
            </w:pPr>
            <w:r w:rsidRPr="00824405">
              <w:rPr>
                <w:rFonts w:cstheme="minorHAnsi"/>
                <w:sz w:val="18"/>
                <w:szCs w:val="18"/>
              </w:rPr>
              <w:t>Other (5%)</w:t>
            </w:r>
          </w:p>
        </w:tc>
      </w:tr>
      <w:tr w:rsidR="00817450" w:rsidRPr="00770CFE" w14:paraId="5AE00058" w14:textId="77777777" w:rsidTr="00A8148A">
        <w:trPr>
          <w:trHeight w:val="977"/>
        </w:trPr>
        <w:tc>
          <w:tcPr>
            <w:tcW w:w="0" w:type="auto"/>
          </w:tcPr>
          <w:p w14:paraId="3D837EF7" w14:textId="77777777" w:rsidR="00817450" w:rsidRPr="00824405" w:rsidRDefault="00817450" w:rsidP="00A8148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4405">
              <w:rPr>
                <w:rFonts w:cstheme="minorHAnsi"/>
                <w:b/>
                <w:bCs/>
                <w:sz w:val="18"/>
                <w:szCs w:val="18"/>
              </w:rPr>
              <w:t>Most Prominent market</w:t>
            </w:r>
          </w:p>
          <w:p w14:paraId="78AAAC09" w14:textId="77777777" w:rsidR="00817450" w:rsidRPr="00824405" w:rsidRDefault="00817450" w:rsidP="00A8148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4405">
              <w:rPr>
                <w:rFonts w:cstheme="minorHAnsi"/>
                <w:b/>
                <w:bCs/>
                <w:sz w:val="18"/>
                <w:szCs w:val="18"/>
              </w:rPr>
              <w:t>role-players</w:t>
            </w:r>
          </w:p>
        </w:tc>
        <w:tc>
          <w:tcPr>
            <w:tcW w:w="0" w:type="auto"/>
          </w:tcPr>
          <w:p w14:paraId="4696BB19" w14:textId="77777777" w:rsidR="00817450" w:rsidRPr="00824405" w:rsidRDefault="00817450" w:rsidP="00817450">
            <w:pPr>
              <w:pStyle w:val="ListParagraph"/>
              <w:numPr>
                <w:ilvl w:val="0"/>
                <w:numId w:val="11"/>
              </w:numPr>
              <w:ind w:left="371" w:hanging="283"/>
              <w:rPr>
                <w:rFonts w:cstheme="minorHAnsi"/>
                <w:sz w:val="18"/>
                <w:szCs w:val="18"/>
              </w:rPr>
            </w:pPr>
            <w:r w:rsidRPr="00824405">
              <w:rPr>
                <w:rFonts w:cstheme="minorHAnsi"/>
                <w:sz w:val="18"/>
                <w:szCs w:val="18"/>
              </w:rPr>
              <w:t>Becton, Dickson and Company</w:t>
            </w:r>
          </w:p>
          <w:p w14:paraId="1F94823B" w14:textId="77777777" w:rsidR="00817450" w:rsidRPr="00824405" w:rsidRDefault="00817450" w:rsidP="00817450">
            <w:pPr>
              <w:pStyle w:val="ListParagraph"/>
              <w:numPr>
                <w:ilvl w:val="0"/>
                <w:numId w:val="11"/>
              </w:numPr>
              <w:ind w:left="371" w:hanging="283"/>
              <w:rPr>
                <w:rFonts w:cstheme="minorHAnsi"/>
                <w:sz w:val="18"/>
                <w:szCs w:val="18"/>
              </w:rPr>
            </w:pPr>
            <w:r w:rsidRPr="00824405">
              <w:rPr>
                <w:rFonts w:cstheme="minorHAnsi"/>
                <w:sz w:val="18"/>
                <w:szCs w:val="18"/>
              </w:rPr>
              <w:t>GE Healthcare</w:t>
            </w:r>
          </w:p>
          <w:p w14:paraId="1F54C43D" w14:textId="77777777" w:rsidR="00817450" w:rsidRPr="00824405" w:rsidRDefault="00817450" w:rsidP="00817450">
            <w:pPr>
              <w:pStyle w:val="ListParagraph"/>
              <w:numPr>
                <w:ilvl w:val="0"/>
                <w:numId w:val="11"/>
              </w:numPr>
              <w:ind w:left="371" w:hanging="283"/>
              <w:rPr>
                <w:rFonts w:cstheme="minorHAnsi"/>
                <w:sz w:val="18"/>
                <w:szCs w:val="18"/>
              </w:rPr>
            </w:pPr>
            <w:r w:rsidRPr="00824405">
              <w:rPr>
                <w:rFonts w:cstheme="minorHAnsi"/>
                <w:sz w:val="18"/>
                <w:szCs w:val="18"/>
              </w:rPr>
              <w:t>Abbott</w:t>
            </w:r>
          </w:p>
          <w:p w14:paraId="11F9117C" w14:textId="77777777" w:rsidR="00817450" w:rsidRPr="00824405" w:rsidRDefault="00817450" w:rsidP="00817450">
            <w:pPr>
              <w:pStyle w:val="ListParagraph"/>
              <w:numPr>
                <w:ilvl w:val="0"/>
                <w:numId w:val="11"/>
              </w:numPr>
              <w:ind w:left="371" w:hanging="283"/>
              <w:rPr>
                <w:rFonts w:cstheme="minorHAnsi"/>
                <w:sz w:val="18"/>
                <w:szCs w:val="18"/>
              </w:rPr>
            </w:pPr>
            <w:r w:rsidRPr="00824405">
              <w:rPr>
                <w:rFonts w:cstheme="minorHAnsi"/>
                <w:sz w:val="18"/>
                <w:szCs w:val="18"/>
              </w:rPr>
              <w:t>Roche</w:t>
            </w:r>
          </w:p>
          <w:p w14:paraId="1B2073CD" w14:textId="77777777" w:rsidR="00817450" w:rsidRPr="00824405" w:rsidRDefault="00817450" w:rsidP="00817450">
            <w:pPr>
              <w:pStyle w:val="ListParagraph"/>
              <w:numPr>
                <w:ilvl w:val="0"/>
                <w:numId w:val="11"/>
              </w:numPr>
              <w:ind w:left="371" w:hanging="283"/>
              <w:rPr>
                <w:rFonts w:cstheme="minorHAnsi"/>
                <w:sz w:val="18"/>
                <w:szCs w:val="18"/>
              </w:rPr>
            </w:pPr>
            <w:r w:rsidRPr="00824405">
              <w:rPr>
                <w:rFonts w:cstheme="minorHAnsi"/>
                <w:sz w:val="18"/>
                <w:szCs w:val="18"/>
              </w:rPr>
              <w:t>Thermo Fisher Scientific</w:t>
            </w:r>
          </w:p>
          <w:p w14:paraId="47074A53" w14:textId="77777777" w:rsidR="00817450" w:rsidRPr="00824405" w:rsidRDefault="00817450" w:rsidP="00817450">
            <w:pPr>
              <w:pStyle w:val="ListParagraph"/>
              <w:numPr>
                <w:ilvl w:val="0"/>
                <w:numId w:val="11"/>
              </w:numPr>
              <w:ind w:left="371" w:hanging="283"/>
              <w:rPr>
                <w:rFonts w:cstheme="minorHAnsi"/>
                <w:sz w:val="18"/>
                <w:szCs w:val="18"/>
              </w:rPr>
            </w:pPr>
            <w:r w:rsidRPr="00824405">
              <w:rPr>
                <w:rFonts w:cstheme="minorHAnsi"/>
                <w:sz w:val="18"/>
                <w:szCs w:val="18"/>
              </w:rPr>
              <w:t>Agilent technologies</w:t>
            </w:r>
          </w:p>
          <w:p w14:paraId="7DBB3D99" w14:textId="77777777" w:rsidR="00817450" w:rsidRPr="00824405" w:rsidRDefault="00817450" w:rsidP="00817450">
            <w:pPr>
              <w:pStyle w:val="ListParagraph"/>
              <w:numPr>
                <w:ilvl w:val="0"/>
                <w:numId w:val="11"/>
              </w:numPr>
              <w:ind w:left="371" w:hanging="283"/>
              <w:rPr>
                <w:rFonts w:cstheme="minorHAnsi"/>
                <w:sz w:val="18"/>
                <w:szCs w:val="18"/>
              </w:rPr>
            </w:pPr>
            <w:r w:rsidRPr="00824405">
              <w:rPr>
                <w:rFonts w:cstheme="minorHAnsi"/>
                <w:sz w:val="18"/>
                <w:szCs w:val="18"/>
              </w:rPr>
              <w:t>Illumina</w:t>
            </w:r>
          </w:p>
          <w:p w14:paraId="1337028F" w14:textId="77777777" w:rsidR="00817450" w:rsidRPr="00824405" w:rsidRDefault="00817450" w:rsidP="00817450">
            <w:pPr>
              <w:pStyle w:val="ListParagraph"/>
              <w:numPr>
                <w:ilvl w:val="0"/>
                <w:numId w:val="11"/>
              </w:numPr>
              <w:ind w:left="371" w:hanging="283"/>
              <w:rPr>
                <w:rFonts w:cstheme="minorHAnsi"/>
                <w:sz w:val="18"/>
                <w:szCs w:val="18"/>
              </w:rPr>
            </w:pPr>
            <w:r w:rsidRPr="00824405">
              <w:rPr>
                <w:rFonts w:cstheme="minorHAnsi"/>
                <w:sz w:val="18"/>
                <w:szCs w:val="18"/>
              </w:rPr>
              <w:t>Siemens Healthcare</w:t>
            </w:r>
          </w:p>
          <w:p w14:paraId="4069D1AF" w14:textId="77777777" w:rsidR="00817450" w:rsidRPr="00824405" w:rsidRDefault="00817450" w:rsidP="00A8148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369E0715" w14:textId="77777777" w:rsidR="00817450" w:rsidRPr="00824405" w:rsidRDefault="00817450" w:rsidP="00A8148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678288AB" w14:textId="77777777" w:rsidR="00817450" w:rsidRPr="00824405" w:rsidRDefault="00817450" w:rsidP="00817450">
            <w:pPr>
              <w:pStyle w:val="ListParagraph"/>
              <w:numPr>
                <w:ilvl w:val="0"/>
                <w:numId w:val="12"/>
              </w:numPr>
              <w:ind w:left="355" w:hanging="284"/>
              <w:rPr>
                <w:rFonts w:cstheme="minorHAnsi"/>
                <w:sz w:val="18"/>
                <w:szCs w:val="18"/>
              </w:rPr>
            </w:pPr>
            <w:r w:rsidRPr="00824405">
              <w:rPr>
                <w:rFonts w:cstheme="minorHAnsi"/>
                <w:sz w:val="18"/>
                <w:szCs w:val="18"/>
              </w:rPr>
              <w:t xml:space="preserve">AMGEN </w:t>
            </w:r>
          </w:p>
          <w:p w14:paraId="15C1F25F" w14:textId="77777777" w:rsidR="00817450" w:rsidRPr="00824405" w:rsidRDefault="00817450" w:rsidP="00817450">
            <w:pPr>
              <w:pStyle w:val="ListParagraph"/>
              <w:numPr>
                <w:ilvl w:val="0"/>
                <w:numId w:val="12"/>
              </w:numPr>
              <w:ind w:left="355" w:hanging="284"/>
              <w:rPr>
                <w:rFonts w:cstheme="minorHAnsi"/>
                <w:sz w:val="18"/>
                <w:szCs w:val="18"/>
              </w:rPr>
            </w:pPr>
            <w:proofErr w:type="spellStart"/>
            <w:r w:rsidRPr="00824405">
              <w:rPr>
                <w:rFonts w:cstheme="minorHAnsi"/>
                <w:sz w:val="18"/>
                <w:szCs w:val="18"/>
              </w:rPr>
              <w:t>AstraZenica</w:t>
            </w:r>
            <w:proofErr w:type="spellEnd"/>
          </w:p>
          <w:p w14:paraId="4C7BEFB7" w14:textId="77777777" w:rsidR="00817450" w:rsidRPr="00824405" w:rsidRDefault="00817450" w:rsidP="00817450">
            <w:pPr>
              <w:pStyle w:val="ListParagraph"/>
              <w:numPr>
                <w:ilvl w:val="0"/>
                <w:numId w:val="12"/>
              </w:numPr>
              <w:ind w:left="355" w:hanging="284"/>
              <w:rPr>
                <w:rFonts w:cstheme="minorHAnsi"/>
                <w:sz w:val="18"/>
                <w:szCs w:val="18"/>
              </w:rPr>
            </w:pPr>
            <w:r w:rsidRPr="00824405">
              <w:rPr>
                <w:rFonts w:cstheme="minorHAnsi"/>
                <w:sz w:val="18"/>
                <w:szCs w:val="18"/>
              </w:rPr>
              <w:t xml:space="preserve">Bayer </w:t>
            </w:r>
          </w:p>
          <w:p w14:paraId="49A82B14" w14:textId="77777777" w:rsidR="00817450" w:rsidRPr="00824405" w:rsidRDefault="00817450" w:rsidP="00817450">
            <w:pPr>
              <w:pStyle w:val="ListParagraph"/>
              <w:numPr>
                <w:ilvl w:val="0"/>
                <w:numId w:val="12"/>
              </w:numPr>
              <w:ind w:left="355" w:hanging="284"/>
              <w:rPr>
                <w:rFonts w:cstheme="minorHAnsi"/>
                <w:sz w:val="18"/>
                <w:szCs w:val="18"/>
              </w:rPr>
            </w:pPr>
            <w:r w:rsidRPr="00824405">
              <w:rPr>
                <w:rFonts w:cstheme="minorHAnsi"/>
                <w:sz w:val="18"/>
                <w:szCs w:val="18"/>
              </w:rPr>
              <w:t>Johnson &amp; Johnson</w:t>
            </w:r>
          </w:p>
          <w:p w14:paraId="538971CF" w14:textId="77777777" w:rsidR="00817450" w:rsidRPr="00824405" w:rsidRDefault="00817450" w:rsidP="00817450">
            <w:pPr>
              <w:pStyle w:val="ListParagraph"/>
              <w:numPr>
                <w:ilvl w:val="0"/>
                <w:numId w:val="12"/>
              </w:numPr>
              <w:ind w:left="355" w:hanging="284"/>
              <w:rPr>
                <w:rFonts w:cstheme="minorHAnsi"/>
                <w:sz w:val="18"/>
                <w:szCs w:val="18"/>
              </w:rPr>
            </w:pPr>
            <w:r w:rsidRPr="00824405">
              <w:rPr>
                <w:rFonts w:cstheme="minorHAnsi"/>
                <w:sz w:val="18"/>
                <w:szCs w:val="18"/>
              </w:rPr>
              <w:t>MERCK</w:t>
            </w:r>
          </w:p>
        </w:tc>
      </w:tr>
      <w:tr w:rsidR="00817450" w:rsidRPr="00770CFE" w14:paraId="07A9B790" w14:textId="77777777" w:rsidTr="00A8148A">
        <w:trPr>
          <w:trHeight w:val="977"/>
        </w:trPr>
        <w:tc>
          <w:tcPr>
            <w:tcW w:w="0" w:type="auto"/>
          </w:tcPr>
          <w:p w14:paraId="5E7A0A41" w14:textId="77777777" w:rsidR="00817450" w:rsidRPr="00824405" w:rsidRDefault="00817450" w:rsidP="00A8148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4405">
              <w:rPr>
                <w:rFonts w:cstheme="minorHAnsi"/>
                <w:b/>
                <w:bCs/>
                <w:sz w:val="18"/>
                <w:szCs w:val="18"/>
              </w:rPr>
              <w:t>Main market geographies</w:t>
            </w:r>
          </w:p>
        </w:tc>
        <w:tc>
          <w:tcPr>
            <w:tcW w:w="0" w:type="auto"/>
          </w:tcPr>
          <w:p w14:paraId="0AE85B19" w14:textId="77777777" w:rsidR="00817450" w:rsidRPr="00824405" w:rsidRDefault="00817450" w:rsidP="00817450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8"/>
                <w:szCs w:val="18"/>
              </w:rPr>
            </w:pPr>
            <w:r w:rsidRPr="00824405">
              <w:rPr>
                <w:rFonts w:cstheme="minorHAnsi"/>
                <w:sz w:val="18"/>
                <w:szCs w:val="18"/>
              </w:rPr>
              <w:t>Asia</w:t>
            </w:r>
          </w:p>
          <w:p w14:paraId="0EFB8EC0" w14:textId="77777777" w:rsidR="00817450" w:rsidRPr="00824405" w:rsidRDefault="00817450" w:rsidP="00817450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8"/>
                <w:szCs w:val="18"/>
              </w:rPr>
            </w:pPr>
            <w:r w:rsidRPr="00824405">
              <w:rPr>
                <w:rFonts w:cstheme="minorHAnsi"/>
                <w:sz w:val="18"/>
                <w:szCs w:val="18"/>
              </w:rPr>
              <w:t>EU</w:t>
            </w:r>
          </w:p>
          <w:p w14:paraId="63A005DC" w14:textId="77777777" w:rsidR="00817450" w:rsidRPr="00824405" w:rsidRDefault="00817450" w:rsidP="00817450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8"/>
                <w:szCs w:val="18"/>
              </w:rPr>
            </w:pPr>
            <w:r w:rsidRPr="00824405">
              <w:rPr>
                <w:rFonts w:cstheme="minorHAnsi"/>
                <w:sz w:val="18"/>
                <w:szCs w:val="18"/>
              </w:rPr>
              <w:t>North America</w:t>
            </w:r>
          </w:p>
          <w:p w14:paraId="0D0DA5E9" w14:textId="77777777" w:rsidR="00817450" w:rsidRPr="00824405" w:rsidRDefault="00817450" w:rsidP="00817450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8"/>
                <w:szCs w:val="18"/>
              </w:rPr>
            </w:pPr>
            <w:r w:rsidRPr="00824405">
              <w:rPr>
                <w:rFonts w:cstheme="minorHAnsi"/>
                <w:sz w:val="18"/>
                <w:szCs w:val="18"/>
              </w:rPr>
              <w:t>LAMEA†</w:t>
            </w:r>
          </w:p>
        </w:tc>
        <w:tc>
          <w:tcPr>
            <w:tcW w:w="0" w:type="auto"/>
            <w:vMerge/>
          </w:tcPr>
          <w:p w14:paraId="5FA29F14" w14:textId="77777777" w:rsidR="00817450" w:rsidRPr="00824405" w:rsidRDefault="00817450" w:rsidP="00A8148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7CBDAE62" w14:textId="77777777" w:rsidR="00817450" w:rsidRPr="00824405" w:rsidRDefault="00817450" w:rsidP="00A8148A">
            <w:pPr>
              <w:pStyle w:val="ListParagraph"/>
              <w:ind w:left="376" w:hanging="228"/>
              <w:rPr>
                <w:rFonts w:cstheme="minorHAnsi"/>
                <w:sz w:val="18"/>
                <w:szCs w:val="18"/>
              </w:rPr>
            </w:pPr>
            <w:r w:rsidRPr="00824405">
              <w:rPr>
                <w:rFonts w:cstheme="minorHAnsi"/>
                <w:sz w:val="18"/>
                <w:szCs w:val="18"/>
              </w:rPr>
              <w:t xml:space="preserve">1.  Asia </w:t>
            </w:r>
          </w:p>
          <w:p w14:paraId="13D7E9EE" w14:textId="77777777" w:rsidR="00817450" w:rsidRPr="00824405" w:rsidRDefault="00817450" w:rsidP="00A8148A">
            <w:pPr>
              <w:pStyle w:val="ListParagraph"/>
              <w:ind w:left="376" w:hanging="228"/>
              <w:rPr>
                <w:rFonts w:cstheme="minorHAnsi"/>
                <w:sz w:val="18"/>
                <w:szCs w:val="18"/>
              </w:rPr>
            </w:pPr>
            <w:r w:rsidRPr="00824405">
              <w:rPr>
                <w:rFonts w:cstheme="minorHAnsi"/>
                <w:sz w:val="18"/>
                <w:szCs w:val="18"/>
              </w:rPr>
              <w:t>2.  North America</w:t>
            </w:r>
          </w:p>
          <w:p w14:paraId="5D35FA8B" w14:textId="77777777" w:rsidR="00817450" w:rsidRPr="00824405" w:rsidRDefault="00817450" w:rsidP="00A8148A">
            <w:pPr>
              <w:pStyle w:val="ListParagraph"/>
              <w:ind w:left="376" w:hanging="228"/>
              <w:rPr>
                <w:rFonts w:cstheme="minorHAnsi"/>
                <w:sz w:val="18"/>
                <w:szCs w:val="18"/>
              </w:rPr>
            </w:pPr>
            <w:r w:rsidRPr="00824405">
              <w:rPr>
                <w:rFonts w:cstheme="minorHAnsi"/>
                <w:sz w:val="18"/>
                <w:szCs w:val="18"/>
              </w:rPr>
              <w:t>3.  EU</w:t>
            </w:r>
          </w:p>
          <w:p w14:paraId="7AD99157" w14:textId="77777777" w:rsidR="00817450" w:rsidRPr="00824405" w:rsidRDefault="00817450" w:rsidP="00A8148A">
            <w:pPr>
              <w:pStyle w:val="ListParagraph"/>
              <w:ind w:left="376" w:hanging="228"/>
              <w:rPr>
                <w:rFonts w:cstheme="minorHAnsi"/>
                <w:sz w:val="18"/>
                <w:szCs w:val="18"/>
              </w:rPr>
            </w:pPr>
            <w:r w:rsidRPr="00824405">
              <w:rPr>
                <w:rFonts w:cstheme="minorHAnsi"/>
                <w:sz w:val="18"/>
                <w:szCs w:val="18"/>
              </w:rPr>
              <w:t>4.  LAMEA†</w:t>
            </w:r>
          </w:p>
        </w:tc>
      </w:tr>
    </w:tbl>
    <w:p w14:paraId="14F3B3A8" w14:textId="77777777" w:rsidR="00817450" w:rsidRPr="00770CFE" w:rsidRDefault="00817450" w:rsidP="00817450">
      <w:pPr>
        <w:spacing w:line="240" w:lineRule="auto"/>
        <w:jc w:val="both"/>
        <w:rPr>
          <w:rFonts w:cstheme="minorHAnsi"/>
          <w:b/>
          <w:bCs/>
          <w:sz w:val="16"/>
          <w:szCs w:val="16"/>
        </w:rPr>
      </w:pPr>
      <w:r w:rsidRPr="00770CFE">
        <w:rPr>
          <w:rFonts w:cstheme="minorHAnsi"/>
          <w:b/>
          <w:bCs/>
          <w:sz w:val="16"/>
          <w:szCs w:val="16"/>
        </w:rPr>
        <w:t>†LAMEA = Latin America, Middle East, Africa</w:t>
      </w:r>
    </w:p>
    <w:p w14:paraId="56DCFB3F" w14:textId="77777777" w:rsidR="00817450" w:rsidRDefault="00817450" w:rsidP="00D622E3">
      <w:pPr>
        <w:jc w:val="both"/>
        <w:rPr>
          <w:rFonts w:cstheme="minorHAnsi"/>
          <w:sz w:val="20"/>
          <w:szCs w:val="20"/>
        </w:rPr>
      </w:pPr>
    </w:p>
    <w:p w14:paraId="3E8897EA" w14:textId="77777777" w:rsidR="00116B20" w:rsidRDefault="00116B20"/>
    <w:p w14:paraId="333B99CC" w14:textId="77777777" w:rsidR="00116B20" w:rsidRDefault="00116B20"/>
    <w:p w14:paraId="4A4ED655" w14:textId="77777777" w:rsidR="00116B20" w:rsidRDefault="00116B20"/>
    <w:p w14:paraId="750C2EFB" w14:textId="77777777" w:rsidR="00116B20" w:rsidRDefault="00116B20"/>
    <w:p w14:paraId="7BF80EC0" w14:textId="490531A9" w:rsidR="00D622E3" w:rsidRPr="00D34C6A" w:rsidRDefault="00233C6C" w:rsidP="00D34C6A">
      <w:pPr>
        <w:spacing w:after="0"/>
        <w:rPr>
          <w:b/>
          <w:bCs/>
        </w:rPr>
      </w:pPr>
      <w:r w:rsidRPr="00D34C6A">
        <w:rPr>
          <w:b/>
          <w:bCs/>
        </w:rPr>
        <w:lastRenderedPageBreak/>
        <w:t>Table S3: Companies in MPS, OoC and MF</w:t>
      </w:r>
      <w:r w:rsidR="00D34C6A">
        <w:rPr>
          <w:b/>
          <w:bCs/>
        </w:rPr>
        <w:t xml:space="preserve"> (LOC – Lab-on-chip, OoC – Organ-on-chip, D- Diagnostics, Pharma – Pharmaceutical applications)</w:t>
      </w:r>
    </w:p>
    <w:tbl>
      <w:tblPr>
        <w:tblW w:w="14874" w:type="dxa"/>
        <w:tblLayout w:type="fixed"/>
        <w:tblLook w:val="04A0" w:firstRow="1" w:lastRow="0" w:firstColumn="1" w:lastColumn="0" w:noHBand="0" w:noVBand="1"/>
      </w:tblPr>
      <w:tblGrid>
        <w:gridCol w:w="557"/>
        <w:gridCol w:w="857"/>
        <w:gridCol w:w="1695"/>
        <w:gridCol w:w="1417"/>
        <w:gridCol w:w="993"/>
        <w:gridCol w:w="1134"/>
        <w:gridCol w:w="748"/>
        <w:gridCol w:w="904"/>
        <w:gridCol w:w="783"/>
        <w:gridCol w:w="888"/>
        <w:gridCol w:w="1213"/>
        <w:gridCol w:w="567"/>
        <w:gridCol w:w="2126"/>
        <w:gridCol w:w="992"/>
      </w:tblGrid>
      <w:tr w:rsidR="00A8148A" w:rsidRPr="00A8148A" w14:paraId="38E7B6F3" w14:textId="77777777" w:rsidTr="00D34C6A">
        <w:trPr>
          <w:trHeight w:val="938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389991" w14:textId="77777777" w:rsidR="00A8148A" w:rsidRPr="00A8148A" w:rsidRDefault="00A8148A" w:rsidP="00A81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148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84FE2" w14:textId="77777777" w:rsidR="00A8148A" w:rsidRPr="00A8148A" w:rsidRDefault="00A8148A" w:rsidP="00A81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81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Company  Name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D3C7C" w14:textId="77777777" w:rsidR="00A8148A" w:rsidRPr="00A8148A" w:rsidRDefault="00A8148A" w:rsidP="00A81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81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Website Address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64168" w14:textId="77777777" w:rsidR="00A8148A" w:rsidRPr="00A8148A" w:rsidRDefault="00A8148A" w:rsidP="00A81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81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Academic / Industry Associates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80B46" w14:textId="77777777" w:rsidR="00A8148A" w:rsidRPr="00A8148A" w:rsidRDefault="00A8148A" w:rsidP="00A81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81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Country / City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543C2" w14:textId="77777777" w:rsidR="00A8148A" w:rsidRPr="00A8148A" w:rsidRDefault="00A8148A" w:rsidP="00A81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81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Year Established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566AE" w14:textId="77777777" w:rsidR="00A8148A" w:rsidRPr="00A8148A" w:rsidRDefault="00A8148A" w:rsidP="00A81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81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Chips (Y/N)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10F22" w14:textId="77777777" w:rsidR="00A8148A" w:rsidRPr="00A8148A" w:rsidRDefault="00A8148A" w:rsidP="00A81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81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Chip Materials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E50D0" w14:textId="77777777" w:rsidR="00A8148A" w:rsidRPr="00A8148A" w:rsidRDefault="00A8148A" w:rsidP="00A81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81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Flow Controllers (Y/N)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EFDA6" w14:textId="77777777" w:rsidR="00A8148A" w:rsidRPr="00A8148A" w:rsidRDefault="00A8148A" w:rsidP="00A81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81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Temperature Controllers (Y/N)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5AB17" w14:textId="77777777" w:rsidR="00A8148A" w:rsidRPr="00A8148A" w:rsidRDefault="00A8148A" w:rsidP="00A81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81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Other Services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154CA" w14:textId="77777777" w:rsidR="00A8148A" w:rsidRPr="00A8148A" w:rsidRDefault="00A8148A" w:rsidP="00A81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81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Type of Market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EB581" w14:textId="77777777" w:rsidR="00A8148A" w:rsidRPr="00A8148A" w:rsidRDefault="00A8148A" w:rsidP="00A81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81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Market Description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5F3D4" w14:textId="77777777" w:rsidR="00A8148A" w:rsidRPr="00A8148A" w:rsidRDefault="00A8148A" w:rsidP="00A81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81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Market Uptake</w:t>
            </w:r>
          </w:p>
        </w:tc>
      </w:tr>
      <w:tr w:rsidR="00A8148A" w:rsidRPr="00A8148A" w14:paraId="60DA95B6" w14:textId="77777777" w:rsidTr="00D34C6A">
        <w:trPr>
          <w:trHeight w:val="878"/>
        </w:trPr>
        <w:tc>
          <w:tcPr>
            <w:tcW w:w="55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26531" w14:textId="77777777" w:rsidR="00A8148A" w:rsidRPr="00A8148A" w:rsidRDefault="00A8148A" w:rsidP="00A81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814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0C544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Microfludic</w:t>
            </w:r>
            <w:proofErr w:type="spellEnd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ChipShop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CB1F2" w14:textId="77777777" w:rsidR="00A8148A" w:rsidRPr="00B219A8" w:rsidRDefault="007F4243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u w:val="single"/>
                <w:lang w:eastAsia="en-GB"/>
              </w:rPr>
            </w:pPr>
            <w:hyperlink r:id="rId5" w:history="1">
              <w:r w:rsidR="00A8148A" w:rsidRPr="00B219A8">
                <w:rPr>
                  <w:rFonts w:eastAsia="Times New Roman" w:cstheme="minorHAnsi"/>
                  <w:color w:val="000000" w:themeColor="text1"/>
                  <w:sz w:val="16"/>
                  <w:szCs w:val="16"/>
                  <w:u w:val="single"/>
                  <w:lang w:eastAsia="en-GB"/>
                </w:rPr>
                <w:t>https://www.microfluidic-chipshop.com/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36E7F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Fraunhofer Institute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2F952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Germany, Jena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389F2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2002</w:t>
            </w:r>
          </w:p>
        </w:tc>
        <w:tc>
          <w:tcPr>
            <w:tcW w:w="74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FC383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90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C2DB7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Glass, Silicone, Polymers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29702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8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7CCD0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94464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Accessories, Kits, Single chip / multi-well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1AFA2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LoC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BA4B5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Custom design application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A78D7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Academia, Industry</w:t>
            </w:r>
          </w:p>
        </w:tc>
      </w:tr>
      <w:tr w:rsidR="00A8148A" w:rsidRPr="00A8148A" w14:paraId="228E86DC" w14:textId="77777777" w:rsidTr="00D34C6A">
        <w:trPr>
          <w:trHeight w:val="383"/>
        </w:trPr>
        <w:tc>
          <w:tcPr>
            <w:tcW w:w="55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E5D81" w14:textId="77777777" w:rsidR="00A8148A" w:rsidRPr="00A8148A" w:rsidRDefault="00A8148A" w:rsidP="00A81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814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5F768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µ</w:t>
            </w: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Fluidix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10694" w14:textId="77777777" w:rsidR="00A8148A" w:rsidRPr="00B219A8" w:rsidRDefault="007F4243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u w:val="single"/>
                <w:lang w:eastAsia="en-GB"/>
              </w:rPr>
            </w:pPr>
            <w:hyperlink r:id="rId6" w:history="1">
              <w:r w:rsidR="00A8148A" w:rsidRPr="00B219A8">
                <w:rPr>
                  <w:rFonts w:eastAsia="Times New Roman" w:cstheme="minorHAnsi"/>
                  <w:color w:val="000000" w:themeColor="text1"/>
                  <w:sz w:val="16"/>
                  <w:szCs w:val="16"/>
                  <w:u w:val="single"/>
                  <w:lang w:eastAsia="en-GB"/>
                </w:rPr>
                <w:t>https://ufluidix.com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645A4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A7161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Canada, Toronto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C770C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74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FD4E9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90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7C86A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Glass, Silicone, Polymers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02EDA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8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21857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CB5D2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Custom designs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808A4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LoC, OoC, D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03CC5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Point-of-Care Blood/Urine Analysis Cartridges</w:t>
            </w: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br/>
              <w:t xml:space="preserve">    Complicated Micro Arrays</w:t>
            </w: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br/>
              <w:t xml:space="preserve">    Tissue Engineering Scaffolds</w:t>
            </w: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br/>
              <w:t xml:space="preserve">    Customized Cell Culture Systems</w:t>
            </w: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br/>
              <w:t xml:space="preserve">    Opto-electrical Methods</w:t>
            </w: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br/>
              <w:t xml:space="preserve">    Point-of-Care Biomarker Detection</w:t>
            </w: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br/>
              <w:t xml:space="preserve">    Pathogen Detection in Human/Animal</w:t>
            </w: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br/>
              <w:t xml:space="preserve">    Optical-MEMS</w:t>
            </w: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br/>
              <w:t xml:space="preserve">    Toxicity Measurements in Droplet Samples</w:t>
            </w: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br/>
              <w:t xml:space="preserve">    Drug Efficacy Monitoring in Tiny Body Fluids</w:t>
            </w: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br/>
            </w: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br/>
              <w:t xml:space="preserve">    Cell Separation</w:t>
            </w: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br/>
              <w:t xml:space="preserve">    Benchtop Cell Count Measurement</w:t>
            </w: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br/>
              <w:t xml:space="preserve">    Fluidic Drug Delivery</w:t>
            </w: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br/>
              <w:t xml:space="preserve">    Cancer Research via Biomarker or Cell Analysis</w:t>
            </w: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br/>
              <w:t xml:space="preserve">    In-Vitro Platforms for Stem Cell Research</w:t>
            </w: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br/>
              <w:t xml:space="preserve">    Selective Methods for Fertility Aid</w:t>
            </w: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br/>
              <w:t xml:space="preserve">    Microfluidic Systems</w:t>
            </w: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br/>
              <w:t xml:space="preserve">    Point-of-Care Sequencing Solutions</w:t>
            </w: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br/>
              <w:t xml:space="preserve">    Portable Forensic Devices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80618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Academia, Industry</w:t>
            </w:r>
          </w:p>
        </w:tc>
      </w:tr>
      <w:tr w:rsidR="00A8148A" w:rsidRPr="00A8148A" w14:paraId="313F076F" w14:textId="77777777" w:rsidTr="00D34C6A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86BFB" w14:textId="77777777" w:rsidR="00A8148A" w:rsidRPr="00A8148A" w:rsidRDefault="00A8148A" w:rsidP="00A81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814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34FA8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BioSensia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3A0D9" w14:textId="77777777" w:rsidR="00A8148A" w:rsidRPr="00B219A8" w:rsidRDefault="007F4243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u w:val="single"/>
                <w:lang w:eastAsia="en-GB"/>
              </w:rPr>
            </w:pPr>
            <w:hyperlink r:id="rId7" w:history="1">
              <w:r w:rsidR="00A8148A" w:rsidRPr="00B219A8">
                <w:rPr>
                  <w:rFonts w:eastAsia="Times New Roman" w:cstheme="minorHAnsi"/>
                  <w:color w:val="000000" w:themeColor="text1"/>
                  <w:sz w:val="16"/>
                  <w:szCs w:val="16"/>
                  <w:u w:val="single"/>
                  <w:lang w:eastAsia="en-GB"/>
                </w:rPr>
                <w:t>https://www.biosensia.com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E5CE2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DF87C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Ireland, Dublin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2713B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2009</w:t>
            </w:r>
          </w:p>
        </w:tc>
        <w:tc>
          <w:tcPr>
            <w:tcW w:w="74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EC983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90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581B3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Unknown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DAB6F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8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6A174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CE111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Point-of-care diagnostics - R&amp;D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321D0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LoC, D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52432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Immunoassays, Fluorescence, Optical reader, </w:t>
            </w: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lastRenderedPageBreak/>
              <w:t>Food, Environment, Cardiac, Biowarfare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A60C5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lastRenderedPageBreak/>
              <w:t>Academia, Industry</w:t>
            </w:r>
          </w:p>
        </w:tc>
      </w:tr>
      <w:tr w:rsidR="00A8148A" w:rsidRPr="00A8148A" w14:paraId="0C7D3648" w14:textId="77777777" w:rsidTr="00D34C6A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D0B0F" w14:textId="77777777" w:rsidR="00A8148A" w:rsidRPr="00A8148A" w:rsidRDefault="00A8148A" w:rsidP="00A81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814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E2134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Cetonia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CB12A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https://www.cetoni.com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579F7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Zeiss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4CD2D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Germany, </w:t>
            </w: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Korbussen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00607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1991</w:t>
            </w:r>
          </w:p>
        </w:tc>
        <w:tc>
          <w:tcPr>
            <w:tcW w:w="74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3E361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90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6D9DA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Glass   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06354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8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F4CE8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62D61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neMYSIS</w:t>
            </w:r>
            <w:proofErr w:type="spellEnd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, </w:t>
            </w: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Qmix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7DEEB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LoC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FC0CD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Custom design, Syringes, Pumps, Flow Controllers, Software, Mixing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453BC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Academia, Industry</w:t>
            </w:r>
          </w:p>
        </w:tc>
      </w:tr>
      <w:tr w:rsidR="00A8148A" w:rsidRPr="00A8148A" w14:paraId="52478B8E" w14:textId="77777777" w:rsidTr="00D34C6A">
        <w:trPr>
          <w:trHeight w:val="900"/>
        </w:trPr>
        <w:tc>
          <w:tcPr>
            <w:tcW w:w="55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8199C" w14:textId="77777777" w:rsidR="00A8148A" w:rsidRPr="00A8148A" w:rsidRDefault="00A8148A" w:rsidP="00A81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814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B4B03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Dolomite</w:t>
            </w:r>
          </w:p>
        </w:tc>
        <w:tc>
          <w:tcPr>
            <w:tcW w:w="16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9AE05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https://www.dolomite-microfluidics.com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5E070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014BB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UK, Royston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84749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2005</w:t>
            </w:r>
          </w:p>
        </w:tc>
        <w:tc>
          <w:tcPr>
            <w:tcW w:w="74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3B75F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90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EC174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Glass, COC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0686A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8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28C4A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CCE4B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Custom designs, droplet generation, sensors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3042A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Pharm, D, OoC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38ED4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val="fr-FR"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val="fr-FR" w:eastAsia="en-GB"/>
              </w:rPr>
              <w:t>Encapsulation, Synthesis, Nanoparticles, Microreactors, Analysis DNA, Analysis Environment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B577A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Academia, Industry</w:t>
            </w:r>
          </w:p>
        </w:tc>
      </w:tr>
      <w:tr w:rsidR="00A8148A" w:rsidRPr="00A8148A" w14:paraId="04A3BE83" w14:textId="77777777" w:rsidTr="00D34C6A">
        <w:trPr>
          <w:trHeight w:val="1200"/>
        </w:trPr>
        <w:tc>
          <w:tcPr>
            <w:tcW w:w="55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1B52F" w14:textId="77777777" w:rsidR="00A8148A" w:rsidRPr="00A8148A" w:rsidRDefault="00A8148A" w:rsidP="00A81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814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08373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Epigem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F8F2B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https://www.epigem.co.uk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44DE6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D2BE5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UK, Redcar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9EB00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1995</w:t>
            </w:r>
          </w:p>
        </w:tc>
        <w:tc>
          <w:tcPr>
            <w:tcW w:w="74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92DC0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90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CF4EA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PDMS, PEEK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CB0DD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8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9F1DD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0947B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R&amp;D, Custom designs, microelectrodes, complicated channel designs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D33C9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LoC, D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87EA8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Low / High volume production, mixing, particle </w:t>
            </w: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seperation</w:t>
            </w:r>
            <w:proofErr w:type="spellEnd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, embedded sensors, coatings, </w:t>
            </w: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microgaskets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FEEA9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Academia, Industry</w:t>
            </w:r>
          </w:p>
        </w:tc>
      </w:tr>
      <w:tr w:rsidR="00A8148A" w:rsidRPr="00A8148A" w14:paraId="1DDF2B09" w14:textId="77777777" w:rsidTr="00D34C6A">
        <w:trPr>
          <w:trHeight w:val="1500"/>
        </w:trPr>
        <w:tc>
          <w:tcPr>
            <w:tcW w:w="55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05779" w14:textId="77777777" w:rsidR="00A8148A" w:rsidRPr="00A8148A" w:rsidRDefault="00A8148A" w:rsidP="00A81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814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8730F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FlowJem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2BF78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https://www.flowjem.com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84133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University of Toronto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A1CDD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Canada, Toronto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2343B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2011</w:t>
            </w:r>
          </w:p>
        </w:tc>
        <w:tc>
          <w:tcPr>
            <w:tcW w:w="74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AB5A5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90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7384E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PDMS, Polycarbonate, COC, Acrylic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7FF79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8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09774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F1675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Custom designs, droplet generation, hole punching, surface coatings hydrophilic / hydrophobic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D4DC3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OoC, LoC, D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D01B7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Custom design: Drop-</w:t>
            </w: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seq</w:t>
            </w:r>
            <w:proofErr w:type="spellEnd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 for high-throughput analysis (RNA), limited to parameters, have to submit your own designs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79516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Academia, Industry</w:t>
            </w:r>
          </w:p>
        </w:tc>
      </w:tr>
      <w:tr w:rsidR="00A8148A" w:rsidRPr="00A8148A" w14:paraId="6FB4AE57" w14:textId="77777777" w:rsidTr="00D34C6A">
        <w:trPr>
          <w:trHeight w:val="900"/>
        </w:trPr>
        <w:tc>
          <w:tcPr>
            <w:tcW w:w="55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2BB09" w14:textId="77777777" w:rsidR="00A8148A" w:rsidRPr="00A8148A" w:rsidRDefault="00A8148A" w:rsidP="00A81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814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E012D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Fluigent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006AE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https://www.fluigent.com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D35F4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B851F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USA, East Coast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EA192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2003</w:t>
            </w:r>
          </w:p>
        </w:tc>
        <w:tc>
          <w:tcPr>
            <w:tcW w:w="74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9376D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90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04530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B0E30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8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C39C6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1682E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Software Developers Kit, Controllers, Pumps, 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65AF1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OoC, LoC, D, Pharm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BAC2A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High throughput, cell sorting, cell capture, organoids, encapsulation, labelling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88E38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Academia  </w:t>
            </w:r>
          </w:p>
        </w:tc>
      </w:tr>
      <w:tr w:rsidR="00A8148A" w:rsidRPr="00A8148A" w14:paraId="6C2BAE52" w14:textId="77777777" w:rsidTr="00D34C6A">
        <w:trPr>
          <w:trHeight w:val="1200"/>
        </w:trPr>
        <w:tc>
          <w:tcPr>
            <w:tcW w:w="55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1420F" w14:textId="77777777" w:rsidR="00A8148A" w:rsidRPr="00A8148A" w:rsidRDefault="00A8148A" w:rsidP="00A81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814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FF611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Highcomp</w:t>
            </w:r>
            <w:proofErr w:type="spellEnd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Microtech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FC1FE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http://www.hicomp.com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20E14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3092D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China, Suzhou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4038D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2014</w:t>
            </w:r>
          </w:p>
        </w:tc>
        <w:tc>
          <w:tcPr>
            <w:tcW w:w="74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909F9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90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04F75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COC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4DF3F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8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54004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5A1E9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Custom design, Diagnostics, Sensors on chip, Fluorescence detector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133EC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LoC, D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1BB20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Diagnositcs</w:t>
            </w:r>
            <w:proofErr w:type="spellEnd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: DNA, Pathology, Biochemistry; Immunofluorescence; Minimum order of 10 chips, capability for &gt; 1000 requires negotiation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4A506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Academia</w:t>
            </w:r>
          </w:p>
        </w:tc>
      </w:tr>
      <w:tr w:rsidR="00A8148A" w:rsidRPr="00A8148A" w14:paraId="6424EC7C" w14:textId="77777777" w:rsidTr="00D34C6A">
        <w:trPr>
          <w:trHeight w:val="1200"/>
        </w:trPr>
        <w:tc>
          <w:tcPr>
            <w:tcW w:w="55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B6324" w14:textId="77777777" w:rsidR="00A8148A" w:rsidRPr="00A8148A" w:rsidRDefault="00A8148A" w:rsidP="00A81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814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756E3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Inzign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D1124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https://www.inzign.com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76148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SIMTech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BBA69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Singapore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B0AE9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1981</w:t>
            </w:r>
          </w:p>
        </w:tc>
        <w:tc>
          <w:tcPr>
            <w:tcW w:w="74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E7267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90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7804F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COC, Polycarbonate, PMMA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21496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8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CC00B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05902" w14:textId="38CD5AB9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Design, Tooling, </w:t>
            </w:r>
            <w:r w:rsidR="00B219A8"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Moulding</w:t>
            </w: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, Surface modification, Sealing, Reagent loading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39B0A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LoC, OoC, D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F851B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Chips for diagnostics, LoC, Etc; Chips treatments: Plasma, UV, Ozone, hydrophilic, silicone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238AC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Academia, Industry</w:t>
            </w:r>
          </w:p>
        </w:tc>
      </w:tr>
      <w:tr w:rsidR="00A8148A" w:rsidRPr="00A8148A" w14:paraId="63F02D0D" w14:textId="77777777" w:rsidTr="00D34C6A">
        <w:trPr>
          <w:trHeight w:val="1800"/>
        </w:trPr>
        <w:tc>
          <w:tcPr>
            <w:tcW w:w="55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12E41" w14:textId="77777777" w:rsidR="00A8148A" w:rsidRPr="00A8148A" w:rsidRDefault="00A8148A" w:rsidP="00A81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814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lastRenderedPageBreak/>
              <w:t>11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87252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Klearia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66D43" w14:textId="77777777" w:rsidR="00A8148A" w:rsidRPr="00B219A8" w:rsidRDefault="007F4243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u w:val="single"/>
                <w:lang w:eastAsia="en-GB"/>
              </w:rPr>
            </w:pPr>
            <w:hyperlink r:id="rId8" w:history="1">
              <w:r w:rsidR="00A8148A" w:rsidRPr="00B219A8">
                <w:rPr>
                  <w:rFonts w:eastAsia="Times New Roman" w:cstheme="minorHAnsi"/>
                  <w:color w:val="000000" w:themeColor="text1"/>
                  <w:sz w:val="16"/>
                  <w:szCs w:val="16"/>
                  <w:u w:val="single"/>
                  <w:lang w:eastAsia="en-GB"/>
                </w:rPr>
                <w:t>https://www.klearia.com/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A6308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LPN-CNRS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5EC84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France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F7027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74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E46BC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90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C6779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Glass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A6A3E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8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AABD5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EE604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Custom design, Sensors, Electrochemical, </w:t>
            </w: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PANDAnalyzer</w:t>
            </w:r>
            <w:proofErr w:type="spellEnd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, metal thin coatings, 50nm - 200um channels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B06EA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LoC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5025F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Diagnostics, water, environment, food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8B54E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Academia, Industry</w:t>
            </w:r>
          </w:p>
        </w:tc>
      </w:tr>
      <w:tr w:rsidR="00A8148A" w:rsidRPr="00A8148A" w14:paraId="344B5971" w14:textId="77777777" w:rsidTr="00D34C6A">
        <w:trPr>
          <w:trHeight w:val="8100"/>
        </w:trPr>
        <w:tc>
          <w:tcPr>
            <w:tcW w:w="55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D4303" w14:textId="77777777" w:rsidR="00A8148A" w:rsidRPr="00A8148A" w:rsidRDefault="00A8148A" w:rsidP="00A81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814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lastRenderedPageBreak/>
              <w:t>12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0842A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LioniX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AE9F7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https://www.lionix-international.com/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E971A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7A048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Netherlands, Enschede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CA9D8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2001</w:t>
            </w:r>
          </w:p>
        </w:tc>
        <w:tc>
          <w:tcPr>
            <w:tcW w:w="74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CAC71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90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0573F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Various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FF0D0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8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64F1B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575E2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Custom designs, integrated sensors, optoelectronic, </w:t>
            </w: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optochemical</w:t>
            </w:r>
            <w:proofErr w:type="spellEnd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 sensors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825FC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LoC, Pharm, D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61EF2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True MEMS Released structures based on SOI wafers or surface micromachining processes. Customised accelerometers and gyroscopes, usually electrostatically  driven</w:t>
            </w: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br/>
              <w:t>Sensors &amp; Actuators Flow sensors, pressure sensors, chemical sensors, ISFETs, conductivity sensors, microphones, CMUTs</w:t>
            </w: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br/>
              <w:t>Microfluidics Reactors, electrophoresis chips, micropumps, microvalves, mixers, phase separators, etc, for life sciences and medical applications</w:t>
            </w: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br/>
              <w:t>BioMEMS DNA microarrays, PCR chips, biosensors, and other chips for diagnostics and drug screening</w:t>
            </w: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br/>
              <w:t>Micromachining 2½ D structures with very small feature size or very high accuracy which cannot be made by other technologies, for example used for mass spectrometry</w:t>
            </w: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br/>
              <w:t>MOEMS Displays, beamers, adjustable mirrors, adjustable waveguides</w:t>
            </w: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br/>
              <w:t>Nozzles Inkjet printheads, Inhalers</w:t>
            </w: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br/>
              <w:t xml:space="preserve">RF MEMS Switches, </w:t>
            </w: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Tunable</w:t>
            </w:r>
            <w:proofErr w:type="spellEnd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 Capacitors, Coils</w:t>
            </w: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br/>
              <w:t xml:space="preserve">Probing </w:t>
            </w: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Probetips</w:t>
            </w:r>
            <w:proofErr w:type="spellEnd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 used in AFM (atomic force microscopy) or related analysis techniques such as SPM, CIPT probes or </w:t>
            </w: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Nanoindenters</w:t>
            </w:r>
            <w:proofErr w:type="spellEnd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br/>
              <w:t xml:space="preserve">Integrated Optics PICs (photonic integrated circuits), Optofluidic sensors based on </w:t>
            </w: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tunable</w:t>
            </w:r>
            <w:proofErr w:type="spellEnd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 (Mach </w:t>
            </w: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lastRenderedPageBreak/>
              <w:t xml:space="preserve">Zehnder) interferometers, ring resonators or absorption sensors with planar integrated waveguides based on </w:t>
            </w: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LioniX</w:t>
            </w:r>
            <w:proofErr w:type="spellEnd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 Internationals </w:t>
            </w: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TriPleX</w:t>
            </w:r>
            <w:proofErr w:type="spellEnd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™ technology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E010F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lastRenderedPageBreak/>
              <w:t>Academia, Industry</w:t>
            </w:r>
          </w:p>
        </w:tc>
      </w:tr>
      <w:tr w:rsidR="00A8148A" w:rsidRPr="00A8148A" w14:paraId="515ABCB0" w14:textId="77777777" w:rsidTr="00D34C6A">
        <w:trPr>
          <w:trHeight w:val="2700"/>
        </w:trPr>
        <w:tc>
          <w:tcPr>
            <w:tcW w:w="55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31859" w14:textId="77777777" w:rsidR="00A8148A" w:rsidRPr="00A8148A" w:rsidRDefault="00A8148A" w:rsidP="00A81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814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lastRenderedPageBreak/>
              <w:t>13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9DCB4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Little Things Factory</w:t>
            </w:r>
          </w:p>
        </w:tc>
        <w:tc>
          <w:tcPr>
            <w:tcW w:w="16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4E571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http://www.ltf-gmbh.com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30A39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Technical University in </w:t>
            </w: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Ilmenau</w:t>
            </w:r>
            <w:proofErr w:type="spellEnd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 / Plan </w:t>
            </w: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Optik</w:t>
            </w:r>
            <w:proofErr w:type="spellEnd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 AG / MMT GmbH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C154E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Germany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A410F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74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E8943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90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47447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Glass, quarts, silicone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DB6B1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8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6512E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54A58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Accessories, microreactors, sensors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1FCE3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LoC, Pharm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F9862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br/>
              <w:t xml:space="preserve">    Rapid mixing effect</w:t>
            </w: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br/>
              <w:t xml:space="preserve">    Optimal controllability through low system inertia</w:t>
            </w: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br/>
              <w:t xml:space="preserve">    Short delay time</w:t>
            </w: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br/>
              <w:t xml:space="preserve">    Precisely adjustable course of the procedure</w:t>
            </w: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br/>
              <w:t xml:space="preserve">    Good control of strong exothermic effects</w:t>
            </w: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br/>
              <w:t xml:space="preserve">    High operating safety through minimal content</w:t>
            </w: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br/>
              <w:t xml:space="preserve">    Minimal environmental requirements through small quantities of substances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5D4A0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Academia, Industry</w:t>
            </w:r>
          </w:p>
        </w:tc>
      </w:tr>
      <w:tr w:rsidR="00A8148A" w:rsidRPr="00A8148A" w14:paraId="5968B9E8" w14:textId="77777777" w:rsidTr="00D34C6A">
        <w:trPr>
          <w:trHeight w:val="1200"/>
        </w:trPr>
        <w:tc>
          <w:tcPr>
            <w:tcW w:w="55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59F7B" w14:textId="77777777" w:rsidR="00A8148A" w:rsidRPr="00A8148A" w:rsidRDefault="00A8148A" w:rsidP="00A81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814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3E89A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Microlab</w:t>
            </w:r>
            <w:proofErr w:type="spellEnd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 Devices</w:t>
            </w:r>
          </w:p>
        </w:tc>
        <w:tc>
          <w:tcPr>
            <w:tcW w:w="16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F619E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http://www.microlabdevices.com/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0C609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A26BA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UK,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C9724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2010</w:t>
            </w:r>
          </w:p>
        </w:tc>
        <w:tc>
          <w:tcPr>
            <w:tcW w:w="74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F3DBB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90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0204E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Paper, other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3FCFF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8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D8000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47722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Molecular </w:t>
            </w: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seperation</w:t>
            </w:r>
            <w:proofErr w:type="spellEnd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, lateral flow, smartphone technology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B4C5C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LoC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D4CAD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Diagnostics, biosensors, volatiles detection, radiochemical detection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347DD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Academia, Industry</w:t>
            </w:r>
          </w:p>
        </w:tc>
      </w:tr>
      <w:tr w:rsidR="00A8148A" w:rsidRPr="00A8148A" w14:paraId="40ED6546" w14:textId="77777777" w:rsidTr="00D34C6A">
        <w:trPr>
          <w:trHeight w:val="1800"/>
        </w:trPr>
        <w:tc>
          <w:tcPr>
            <w:tcW w:w="55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0E435" w14:textId="77777777" w:rsidR="00A8148A" w:rsidRPr="00A8148A" w:rsidRDefault="00A8148A" w:rsidP="00A81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814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F8073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NehirBT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F8249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http://www.nehirbt.com.tr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60171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1F424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Turkey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FC35F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6F97E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90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E126B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PDMS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55CD4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8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6EF34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394F3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Microfabrication, Chips, gold electrodes, paper fluidics, molecular biology, genetics, animal diagnostics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6202B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OoC, LoC, Other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CEF0F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Diagnostics, veterinary, lab-on-chip, sensors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BD955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Academia, Industry</w:t>
            </w:r>
          </w:p>
        </w:tc>
      </w:tr>
      <w:tr w:rsidR="00A8148A" w:rsidRPr="00A8148A" w14:paraId="19ACC976" w14:textId="77777777" w:rsidTr="00D34C6A">
        <w:trPr>
          <w:trHeight w:val="1800"/>
        </w:trPr>
        <w:tc>
          <w:tcPr>
            <w:tcW w:w="55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30EA3" w14:textId="77777777" w:rsidR="00A8148A" w:rsidRPr="00A8148A" w:rsidRDefault="00A8148A" w:rsidP="00A81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814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565C0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Micronit</w:t>
            </w:r>
            <w:proofErr w:type="spellEnd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Microtechnologies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D24D4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https://www.micronit.com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ACE0F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Fluigent</w:t>
            </w:r>
            <w:proofErr w:type="spellEnd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 / </w:t>
            </w: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Helvoet</w:t>
            </w:r>
            <w:proofErr w:type="spellEnd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 &amp; </w:t>
            </w: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Axxicon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FBE49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Netherlands, Enschede &amp; Germany, </w:t>
            </w: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Dormunt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3D023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74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496F3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90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F9FA6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Glass, Silicone, Polymers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C8610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8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FD6DF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318A8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Accessories, Micromixers, Droplet </w:t>
            </w: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generationm</w:t>
            </w:r>
            <w:proofErr w:type="spellEnd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 Capillary Electrophoresis, manufacturing, product prototyping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5B162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OoC, LoC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2D9F6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Lab-on-Chip, Organ-on-Chip, </w:t>
            </w: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micromixing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098A6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Academia, Industry</w:t>
            </w:r>
          </w:p>
        </w:tc>
      </w:tr>
      <w:tr w:rsidR="00A8148A" w:rsidRPr="00A8148A" w14:paraId="50DCFC6D" w14:textId="77777777" w:rsidTr="00D34C6A">
        <w:trPr>
          <w:trHeight w:val="900"/>
        </w:trPr>
        <w:tc>
          <w:tcPr>
            <w:tcW w:w="55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96D57" w14:textId="77777777" w:rsidR="00A8148A" w:rsidRPr="00A8148A" w:rsidRDefault="00A8148A" w:rsidP="00A81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814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4624C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Aline</w:t>
            </w:r>
          </w:p>
        </w:tc>
        <w:tc>
          <w:tcPr>
            <w:tcW w:w="16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BC038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https://alineinc.com/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A108A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UC Irvine / </w:t>
            </w: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NextFlex</w:t>
            </w:r>
            <w:proofErr w:type="spellEnd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 / Triple Ring Technologies / </w:t>
            </w: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FraLock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96311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USA, California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A2A10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2003</w:t>
            </w:r>
          </w:p>
        </w:tc>
        <w:tc>
          <w:tcPr>
            <w:tcW w:w="74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C8C12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90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6435C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Various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322CD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8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AC80C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94954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Accessories, Cuvettes, ADEPT pneumatic controller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EF49C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LoC, OoC, D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AB705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Custom designs, commercialization support phase I, phase II, Lab-on-Chip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C3D6A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Academia, Industry</w:t>
            </w:r>
          </w:p>
        </w:tc>
      </w:tr>
      <w:tr w:rsidR="00A8148A" w:rsidRPr="00A8148A" w14:paraId="6ACA5FAB" w14:textId="77777777" w:rsidTr="00D34C6A">
        <w:trPr>
          <w:trHeight w:val="1500"/>
        </w:trPr>
        <w:tc>
          <w:tcPr>
            <w:tcW w:w="55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CB12C" w14:textId="77777777" w:rsidR="00A8148A" w:rsidRPr="00A8148A" w:rsidRDefault="00A8148A" w:rsidP="00A81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814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lastRenderedPageBreak/>
              <w:t>18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5BB13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Design 1 Solutions</w:t>
            </w:r>
          </w:p>
        </w:tc>
        <w:tc>
          <w:tcPr>
            <w:tcW w:w="16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6BCCB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http://www.design1solutions.com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57903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02396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USA, Texas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1ED83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74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18105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90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F9320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Various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C2B90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8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FED62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299AC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Custom multiwell plates, microfabrication, design, rapid prototyping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E49DC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LoC, OoC, Pharma, Other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41F76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Custom consumables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7E7F4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Academia, Industry</w:t>
            </w:r>
          </w:p>
        </w:tc>
      </w:tr>
      <w:tr w:rsidR="00A8148A" w:rsidRPr="00A8148A" w14:paraId="42D8D4BD" w14:textId="77777777" w:rsidTr="00D34C6A">
        <w:trPr>
          <w:trHeight w:val="2100"/>
        </w:trPr>
        <w:tc>
          <w:tcPr>
            <w:tcW w:w="55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50FC4" w14:textId="77777777" w:rsidR="00A8148A" w:rsidRPr="00A8148A" w:rsidRDefault="00A8148A" w:rsidP="00A81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814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ABABA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Minifab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A5A64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https://www.minifab.com.au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AB2F4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0019A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Australia, Melbourne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A24F2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2002</w:t>
            </w:r>
          </w:p>
        </w:tc>
        <w:tc>
          <w:tcPr>
            <w:tcW w:w="74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83400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90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FC6E8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Various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E8321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8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96274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2D155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Custom design, ISO/GMP, Design to manufacture, Sensor integration, Biomodification, Optoelectronic/Electronics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597E0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LoC, </w:t>
            </w: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PoC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038BA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Molecular diagnostics, immunological diagnostics, food testing, </w:t>
            </w: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vetertinary</w:t>
            </w:r>
            <w:proofErr w:type="spellEnd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 diagnostics, DNA </w:t>
            </w: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sequenching</w:t>
            </w:r>
            <w:proofErr w:type="spellEnd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, Biomedical devices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D14ED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Academia, Industry</w:t>
            </w:r>
          </w:p>
        </w:tc>
      </w:tr>
      <w:tr w:rsidR="00A8148A" w:rsidRPr="00A8148A" w14:paraId="7787C7B8" w14:textId="77777777" w:rsidTr="00D34C6A">
        <w:trPr>
          <w:trHeight w:val="900"/>
        </w:trPr>
        <w:tc>
          <w:tcPr>
            <w:tcW w:w="55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62E41" w14:textId="77777777" w:rsidR="00A8148A" w:rsidRPr="00A8148A" w:rsidRDefault="00A8148A" w:rsidP="00A81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814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9340D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Frontier Fluidics</w:t>
            </w:r>
          </w:p>
        </w:tc>
        <w:tc>
          <w:tcPr>
            <w:tcW w:w="16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EB8A7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http://frontierfluidics.com/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EC805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C2A21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Canada, Calgary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9044F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74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7401C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90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36436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PDMS, PMMA, Glass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856FD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8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E0CFE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52107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Design, Coatings, Sensors integration, 1um resolution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0B839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LoC, OoC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842C5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Lab-on-chip, organ-on-Chip, cell </w:t>
            </w: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seperation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62DCC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Academia</w:t>
            </w:r>
          </w:p>
        </w:tc>
      </w:tr>
      <w:tr w:rsidR="00A8148A" w:rsidRPr="00A8148A" w14:paraId="685201CA" w14:textId="77777777" w:rsidTr="00D34C6A">
        <w:trPr>
          <w:trHeight w:val="900"/>
        </w:trPr>
        <w:tc>
          <w:tcPr>
            <w:tcW w:w="55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5CB2A" w14:textId="77777777" w:rsidR="00A8148A" w:rsidRPr="00A8148A" w:rsidRDefault="00A8148A" w:rsidP="00A81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814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FE4B3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Tosoh Quartz</w:t>
            </w:r>
          </w:p>
        </w:tc>
        <w:tc>
          <w:tcPr>
            <w:tcW w:w="16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563B7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http://www.tqgj.co.jp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F68A1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DB9C9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Japan, 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D30EE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74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AFD4C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90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3F034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Glass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2B915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8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34254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47957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Custom design, surface modification, accessories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FDCDD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LoC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8F776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Custom or catalogue designs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A0FEE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Academia, Industry</w:t>
            </w:r>
          </w:p>
        </w:tc>
      </w:tr>
      <w:tr w:rsidR="00A8148A" w:rsidRPr="00A8148A" w14:paraId="4E513900" w14:textId="77777777" w:rsidTr="00D34C6A">
        <w:trPr>
          <w:trHeight w:val="1200"/>
        </w:trPr>
        <w:tc>
          <w:tcPr>
            <w:tcW w:w="55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B9B8B" w14:textId="77777777" w:rsidR="00A8148A" w:rsidRPr="00A8148A" w:rsidRDefault="00A8148A" w:rsidP="00A81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814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AF253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EnPlasLifeTech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F10EC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http://www.enplas.co.jp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92579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EnPlas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F5079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Japan, China, Micronesia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F10AA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74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F3A60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90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F4F03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Thermoplastic polymers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713A2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8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91D1F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EFDFB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Custom design, Class 7 clean room, </w:t>
            </w: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toolingm</w:t>
            </w:r>
            <w:proofErr w:type="spellEnd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 design and application support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29094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LoC, Other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14420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Microfluidics, passive or perfusion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F489C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Academia, Industry</w:t>
            </w:r>
          </w:p>
        </w:tc>
      </w:tr>
      <w:tr w:rsidR="00A8148A" w:rsidRPr="00A8148A" w14:paraId="245FCB2E" w14:textId="77777777" w:rsidTr="00D34C6A">
        <w:trPr>
          <w:trHeight w:val="900"/>
        </w:trPr>
        <w:tc>
          <w:tcPr>
            <w:tcW w:w="55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494E9" w14:textId="77777777" w:rsidR="00A8148A" w:rsidRPr="00A8148A" w:rsidRDefault="00A8148A" w:rsidP="00A81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n-GB"/>
              </w:rPr>
            </w:pPr>
            <w:r w:rsidRPr="00A8148A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1754D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SynVivoBio</w:t>
            </w:r>
            <w:proofErr w:type="spellEnd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6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DEFD4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https://www.synvivobio.com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65E39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9921E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USA, Alabama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74179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777C1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90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9F4D0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1B743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8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06E2B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F1F97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Catalogue, Custom design, Accessories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BD7FF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LoC, OoC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A1A17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Tumour models, Blood-brain-barrier, toxicology, motility, assay development, drug discovery, drug development, diagnostics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7D6FE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Academia, Industry</w:t>
            </w:r>
          </w:p>
        </w:tc>
      </w:tr>
      <w:tr w:rsidR="00A8148A" w:rsidRPr="00A8148A" w14:paraId="44717F78" w14:textId="77777777" w:rsidTr="00D34C6A">
        <w:trPr>
          <w:trHeight w:val="1800"/>
        </w:trPr>
        <w:tc>
          <w:tcPr>
            <w:tcW w:w="55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275B0" w14:textId="77777777" w:rsidR="00A8148A" w:rsidRPr="00A8148A" w:rsidRDefault="00A8148A" w:rsidP="00A81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814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lastRenderedPageBreak/>
              <w:t>24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9897A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Darwin Microfluidics</w:t>
            </w:r>
          </w:p>
        </w:tc>
        <w:tc>
          <w:tcPr>
            <w:tcW w:w="16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BCB10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https://darwin-microfluidics.com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9F210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83411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France, Paris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24B5D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74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20ACC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90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5100D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PDMS, glass, </w:t>
            </w: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FlexyDYM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57155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8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97C9B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E3608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Catalogue, Custom design, Accessories, Micromixers, Flow cells, Electrophoresis, Electrochemistry, Sensors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B7DB6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LoC, OoC, Other, Pharma??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2A0C8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Microfluidics, passive or perfusion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F078C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Academia, Industry</w:t>
            </w:r>
          </w:p>
        </w:tc>
      </w:tr>
      <w:tr w:rsidR="00A8148A" w:rsidRPr="00A8148A" w14:paraId="54802153" w14:textId="77777777" w:rsidTr="00D34C6A">
        <w:trPr>
          <w:trHeight w:val="1200"/>
        </w:trPr>
        <w:tc>
          <w:tcPr>
            <w:tcW w:w="55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3F0DD" w14:textId="77777777" w:rsidR="00A8148A" w:rsidRPr="00A8148A" w:rsidRDefault="00A8148A" w:rsidP="00A81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814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C390F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BeOnChip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5C811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https://beonchip.com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9294A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u w:val="single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u w:val="single"/>
                <w:lang w:eastAsia="en-GB"/>
              </w:rPr>
              <w:t>CEMINEM - Campus Rio Ebro. ZARAGOZA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1D220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Spain,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6F216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74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21560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90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AE67A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COP, COC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8D806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8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421D8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30FC4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Catalogue, Custom design, Validation, Prototyping, Industrialization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0CA29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LoC, OoC, Other 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87FAD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Microfluidics, passive or perfusion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7088E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Academia, Industry</w:t>
            </w:r>
          </w:p>
        </w:tc>
      </w:tr>
      <w:tr w:rsidR="00A8148A" w:rsidRPr="00A8148A" w14:paraId="5496E9FC" w14:textId="77777777" w:rsidTr="00D34C6A">
        <w:trPr>
          <w:trHeight w:val="900"/>
        </w:trPr>
        <w:tc>
          <w:tcPr>
            <w:tcW w:w="55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B6304" w14:textId="77777777" w:rsidR="00A8148A" w:rsidRPr="00A8148A" w:rsidRDefault="00A8148A" w:rsidP="00A81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814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26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25F94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On-Chip Biotechnologies</w:t>
            </w:r>
          </w:p>
        </w:tc>
        <w:tc>
          <w:tcPr>
            <w:tcW w:w="16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9836A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https://www.mbel.co.jp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33A64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Tokyo University of Agriculture and Technology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41A11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Japan, Tokyo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900C7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74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F9CDA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90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10068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Acrylic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96BE0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8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C4A66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F214B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Catalogue, cell sorting, cell capture, instrument design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D0600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LoC, Other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BF9F9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Flow cytometry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1CCB3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Academia, Industry</w:t>
            </w:r>
          </w:p>
        </w:tc>
      </w:tr>
      <w:tr w:rsidR="00A8148A" w:rsidRPr="00A8148A" w14:paraId="48C32907" w14:textId="77777777" w:rsidTr="00312995">
        <w:trPr>
          <w:trHeight w:val="2522"/>
        </w:trPr>
        <w:tc>
          <w:tcPr>
            <w:tcW w:w="55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B453C" w14:textId="77777777" w:rsidR="00A8148A" w:rsidRPr="00A8148A" w:rsidRDefault="00A8148A" w:rsidP="00A81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814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27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BDCB9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Technicolor Precision Biodevices</w:t>
            </w:r>
          </w:p>
        </w:tc>
        <w:tc>
          <w:tcPr>
            <w:tcW w:w="16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F7B73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http://microfluidics.technicolor.com/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FC73E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B4E8B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Poland, Warsaw; USA, Alabama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10D19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74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079C8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90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CD7AD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B08E0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8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04B1F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EC49F" w14:textId="1E728D86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Custom designs, tooling, </w:t>
            </w: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industriliazation</w:t>
            </w:r>
            <w:proofErr w:type="spellEnd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, logistics support, droplet generators, mixing channels and chambers, cell sorting and capture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9D1DD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LoC, OoC, Other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4FDC6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Microfluidics, passive or perfusion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883BF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Academia, Industry</w:t>
            </w:r>
          </w:p>
        </w:tc>
      </w:tr>
      <w:tr w:rsidR="00A8148A" w:rsidRPr="00A8148A" w14:paraId="12C03F2D" w14:textId="77777777" w:rsidTr="00D34C6A">
        <w:trPr>
          <w:trHeight w:val="900"/>
        </w:trPr>
        <w:tc>
          <w:tcPr>
            <w:tcW w:w="55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9C817" w14:textId="77777777" w:rsidR="00A8148A" w:rsidRPr="00A8148A" w:rsidRDefault="00A8148A" w:rsidP="00A81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814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28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DC5F7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Bolise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063A1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http://www.medicine-kit.com/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B1299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53BC4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China  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2B348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74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4AC44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90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1A81B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B1A3B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8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A1E2E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48EE6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Diagnostic kits for mRNA, immunochemistry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ACC44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LoC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B4E2E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Diagnostics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30FC1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Academia, Industry??</w:t>
            </w:r>
          </w:p>
        </w:tc>
      </w:tr>
      <w:tr w:rsidR="00A8148A" w:rsidRPr="00A8148A" w14:paraId="61F8021B" w14:textId="77777777" w:rsidTr="00D34C6A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44F93" w14:textId="77777777" w:rsidR="00A8148A" w:rsidRPr="00A8148A" w:rsidRDefault="00A8148A" w:rsidP="00A81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814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29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DBD60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FireFly</w:t>
            </w:r>
            <w:proofErr w:type="spellEnd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 Scientific</w:t>
            </w:r>
          </w:p>
        </w:tc>
        <w:tc>
          <w:tcPr>
            <w:tcW w:w="16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6F932" w14:textId="77777777" w:rsidR="00A8148A" w:rsidRPr="00B219A8" w:rsidRDefault="007F4243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u w:val="single"/>
                <w:lang w:eastAsia="en-GB"/>
              </w:rPr>
            </w:pPr>
            <w:hyperlink r:id="rId9" w:history="1">
              <w:r w:rsidR="00A8148A" w:rsidRPr="00B219A8">
                <w:rPr>
                  <w:rFonts w:eastAsia="Times New Roman" w:cstheme="minorHAnsi"/>
                  <w:color w:val="000000" w:themeColor="text1"/>
                  <w:sz w:val="16"/>
                  <w:szCs w:val="16"/>
                  <w:u w:val="single"/>
                  <w:lang w:eastAsia="en-GB"/>
                </w:rPr>
                <w:t>https://www.fireflysci.com/microfluidic-chips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2CD9A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67001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USA, Canada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38ECA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74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9863F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90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FCE78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0922E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8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4DE94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BB4E0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Optical grade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6B86F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LoC, Other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E69F7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Optics applications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41B4B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???</w:t>
            </w:r>
          </w:p>
        </w:tc>
      </w:tr>
      <w:tr w:rsidR="00A8148A" w:rsidRPr="00A8148A" w14:paraId="67E1E089" w14:textId="77777777" w:rsidTr="00D34C6A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5BB60" w14:textId="77777777" w:rsidR="00A8148A" w:rsidRPr="00A8148A" w:rsidRDefault="00A8148A" w:rsidP="00A81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814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30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2051F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World Precision Instruments</w:t>
            </w:r>
          </w:p>
        </w:tc>
        <w:tc>
          <w:tcPr>
            <w:tcW w:w="16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B7FC2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https://www.wpiinc.com/fluid-handling/microfluidics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10BDE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12E0B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Europe, China, Brazil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05981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74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666DC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90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4B3DB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"plastic"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4994C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8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9D00D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F5B97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Selles</w:t>
            </w:r>
            <w:proofErr w:type="spellEnd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 for </w:t>
            </w: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Cellinex</w:t>
            </w:r>
            <w:proofErr w:type="spellEnd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 Biochips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973AA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LoC, OoC, Other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7295B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Microfluidics, passive or perfusion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A77C6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???</w:t>
            </w:r>
          </w:p>
        </w:tc>
      </w:tr>
      <w:tr w:rsidR="00A8148A" w:rsidRPr="00A8148A" w14:paraId="48AC11C9" w14:textId="77777777" w:rsidTr="00D34C6A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FE07A" w14:textId="77777777" w:rsidR="00A8148A" w:rsidRPr="00A8148A" w:rsidRDefault="00A8148A" w:rsidP="00A81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n-GB"/>
              </w:rPr>
            </w:pPr>
            <w:r w:rsidRPr="00A8148A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n-GB"/>
              </w:rPr>
              <w:lastRenderedPageBreak/>
              <w:t>31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39A0F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POTOMAC</w:t>
            </w:r>
          </w:p>
        </w:tc>
        <w:tc>
          <w:tcPr>
            <w:tcW w:w="16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A2750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https://www.potomac-laser.com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2F730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MIT, MERCK, UMBC Research and Technology Park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1BF15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USA. Baltimore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C6FE2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2002</w:t>
            </w:r>
          </w:p>
        </w:tc>
        <w:tc>
          <w:tcPr>
            <w:tcW w:w="74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CF01E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90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47F86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Various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D133E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8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80A04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502C8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AM/RP, tooling, industrialization,  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8AFDC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Other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F78C5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Various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8DBFC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Academia, Industry</w:t>
            </w:r>
          </w:p>
        </w:tc>
      </w:tr>
      <w:tr w:rsidR="00A8148A" w:rsidRPr="00A8148A" w14:paraId="45E41309" w14:textId="77777777" w:rsidTr="00D34C6A">
        <w:trPr>
          <w:trHeight w:val="900"/>
        </w:trPr>
        <w:tc>
          <w:tcPr>
            <w:tcW w:w="55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3318D" w14:textId="77777777" w:rsidR="00A8148A" w:rsidRPr="00A8148A" w:rsidRDefault="00A8148A" w:rsidP="00A81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814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32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0A66C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PerkinElmer</w:t>
            </w:r>
          </w:p>
        </w:tc>
        <w:tc>
          <w:tcPr>
            <w:tcW w:w="16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D398D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https://www.perkinelmer.com/uk/category/microfluidic-chips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5B888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4F8DE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USA, Global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C5714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74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592F9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90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44C47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Various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EEFE6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8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6158F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5E1F9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Reader instrument, DNA/RNA/Protein analysis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ACAD4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LoC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3D16C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Diagnostics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61518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Academia, Industry</w:t>
            </w:r>
          </w:p>
        </w:tc>
      </w:tr>
      <w:tr w:rsidR="00A8148A" w:rsidRPr="00A8148A" w14:paraId="75FD3C3B" w14:textId="77777777" w:rsidTr="00D34C6A">
        <w:trPr>
          <w:trHeight w:val="1200"/>
        </w:trPr>
        <w:tc>
          <w:tcPr>
            <w:tcW w:w="55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B0786" w14:textId="77777777" w:rsidR="00A8148A" w:rsidRPr="00A8148A" w:rsidRDefault="00A8148A" w:rsidP="00A81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814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33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C95EA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Phillips</w:t>
            </w:r>
          </w:p>
        </w:tc>
        <w:tc>
          <w:tcPr>
            <w:tcW w:w="16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023FA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https://www.innovationservices.philips.com/looking-expertise/mems-micro-devices/mems-applications/microfluidic-devices/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0EBEF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81FEB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Global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D4A04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74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D7EE1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90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9484B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Various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734D1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8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23262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3A821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Catalogue, Custom Design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5BB41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LoC, OoC, Pharma, Other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D681B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Microfluidics, passive or perfusion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FB631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Academia, Industry</w:t>
            </w:r>
          </w:p>
        </w:tc>
      </w:tr>
      <w:tr w:rsidR="00A8148A" w:rsidRPr="00A8148A" w14:paraId="79CEDFD4" w14:textId="77777777" w:rsidTr="00D34C6A">
        <w:trPr>
          <w:trHeight w:val="1200"/>
        </w:trPr>
        <w:tc>
          <w:tcPr>
            <w:tcW w:w="55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C99C0" w14:textId="77777777" w:rsidR="00A8148A" w:rsidRPr="00A8148A" w:rsidRDefault="00A8148A" w:rsidP="00A81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n-GB"/>
              </w:rPr>
            </w:pPr>
            <w:r w:rsidRPr="00A8148A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n-GB"/>
              </w:rPr>
              <w:t>34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30709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AxoSim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1A529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https://axosim.com/; https://axosim.com/about/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9D4E9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Tulane University / New Orleans </w:t>
            </w: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BioInnovation</w:t>
            </w:r>
            <w:proofErr w:type="spellEnd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 Centre / Licensed Johns Hopkins Tech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9BF45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USA, Louisiana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B7EA1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2014</w:t>
            </w:r>
          </w:p>
        </w:tc>
        <w:tc>
          <w:tcPr>
            <w:tcW w:w="74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5A1AF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90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87D15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3658B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8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B7A50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0095B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Brain-on-chip, Nerve-on-chip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3CE0A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OoC, Pharma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4115A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Service delivery, Data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A7A9E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Academia, Industry</w:t>
            </w:r>
          </w:p>
        </w:tc>
      </w:tr>
      <w:tr w:rsidR="00A8148A" w:rsidRPr="00A8148A" w14:paraId="3AAB6102" w14:textId="77777777" w:rsidTr="00D34C6A">
        <w:trPr>
          <w:trHeight w:val="1500"/>
        </w:trPr>
        <w:tc>
          <w:tcPr>
            <w:tcW w:w="55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DBF74" w14:textId="77777777" w:rsidR="00A8148A" w:rsidRPr="00A8148A" w:rsidRDefault="00A8148A" w:rsidP="00A81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814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35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68D4C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CN </w:t>
            </w: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BioInnovations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77360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https://cn-bio.com/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210C0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97EA7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UK, Oxfordshire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C8B88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74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1C974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90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A5A74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D02F6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8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763A5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68756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PhysioMimix</w:t>
            </w:r>
            <w:proofErr w:type="spellEnd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 instrument, generic models: barrier, liver, drug metabolism, toxicology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2B248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OoC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E24F0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OoC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BC82E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Academia</w:t>
            </w:r>
          </w:p>
        </w:tc>
      </w:tr>
      <w:tr w:rsidR="00A8148A" w:rsidRPr="00A8148A" w14:paraId="7CB49971" w14:textId="77777777" w:rsidTr="00D34C6A">
        <w:trPr>
          <w:trHeight w:val="900"/>
        </w:trPr>
        <w:tc>
          <w:tcPr>
            <w:tcW w:w="55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54A77" w14:textId="77777777" w:rsidR="00A8148A" w:rsidRPr="00A8148A" w:rsidRDefault="00A8148A" w:rsidP="00A81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n-GB"/>
              </w:rPr>
            </w:pPr>
            <w:r w:rsidRPr="00A8148A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n-GB"/>
              </w:rPr>
              <w:t>36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68EAC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Hurel</w:t>
            </w:r>
            <w:proofErr w:type="spellEnd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 Corporation</w:t>
            </w:r>
          </w:p>
        </w:tc>
        <w:tc>
          <w:tcPr>
            <w:tcW w:w="16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C355A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http://hurelcorp.com/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78181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01A77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USA, California/New Jersey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41096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74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D1DAA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90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7CE10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90457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8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87736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24B54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Microliver</w:t>
            </w:r>
            <w:proofErr w:type="spellEnd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 model specialists. 1, 6, 12, 48, 96, 384 well formats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0A0F8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OoC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C2091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liver-on-chip, , drug metabolism, infections, toxicology, Pharma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9FF52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Academia, Industry</w:t>
            </w:r>
          </w:p>
        </w:tc>
      </w:tr>
      <w:tr w:rsidR="00A8148A" w:rsidRPr="00A8148A" w14:paraId="7231BA82" w14:textId="77777777" w:rsidTr="00D34C6A">
        <w:trPr>
          <w:trHeight w:val="1200"/>
        </w:trPr>
        <w:tc>
          <w:tcPr>
            <w:tcW w:w="55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F8E25" w14:textId="77777777" w:rsidR="00A8148A" w:rsidRPr="00A8148A" w:rsidRDefault="00A8148A" w:rsidP="00A81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n-GB"/>
              </w:rPr>
            </w:pPr>
            <w:r w:rsidRPr="00A8148A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n-GB"/>
              </w:rPr>
              <w:t>37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CF24A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Ascendance Biotechnology</w:t>
            </w:r>
          </w:p>
        </w:tc>
        <w:tc>
          <w:tcPr>
            <w:tcW w:w="16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7DA58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https://www.bioivt.com/ascendance-biotechnology-acquired-by-bioivt/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05D87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0CBBF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USA; UK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55812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74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083C7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90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C4FF3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3CAE9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8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C17E0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CADF0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ORAGANDOT 3D Culture system; Liver model </w:t>
            </w: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scpecialists</w:t>
            </w:r>
            <w:proofErr w:type="spellEnd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, accessories, biofluids, 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9A78F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OoC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DC47C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liver-on-chip, , infections, drug metabolism, </w:t>
            </w: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catalogoe</w:t>
            </w:r>
            <w:proofErr w:type="spellEnd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 models, Pharma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790FA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Academia, Industry</w:t>
            </w:r>
          </w:p>
        </w:tc>
      </w:tr>
      <w:tr w:rsidR="00A8148A" w:rsidRPr="00A8148A" w14:paraId="1EF7A03B" w14:textId="77777777" w:rsidTr="00D34C6A">
        <w:trPr>
          <w:trHeight w:val="900"/>
        </w:trPr>
        <w:tc>
          <w:tcPr>
            <w:tcW w:w="55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CF872" w14:textId="77777777" w:rsidR="00A8148A" w:rsidRPr="00A8148A" w:rsidRDefault="00A8148A" w:rsidP="00A81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814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lastRenderedPageBreak/>
              <w:t>38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42AEB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Nortis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F5CCE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https://www.nortisbio.com/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7FFBC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University of Washington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AB247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USA, Washington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625AF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2015</w:t>
            </w:r>
          </w:p>
        </w:tc>
        <w:tc>
          <w:tcPr>
            <w:tcW w:w="74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086E2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90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383E9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86C7F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8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6F883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89228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ParVivo</w:t>
            </w:r>
            <w:proofErr w:type="spellEnd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 system, catalogue </w:t>
            </w: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OoC</w:t>
            </w:r>
            <w:proofErr w:type="spellEnd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, custom designs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BD6D6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OoC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D7C1A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Perfusion </w:t>
            </w: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micrfluidics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EB94C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Academia, Industry</w:t>
            </w:r>
          </w:p>
        </w:tc>
      </w:tr>
      <w:tr w:rsidR="00A8148A" w:rsidRPr="00A8148A" w14:paraId="68373493" w14:textId="77777777" w:rsidTr="00D34C6A">
        <w:trPr>
          <w:trHeight w:val="900"/>
        </w:trPr>
        <w:tc>
          <w:tcPr>
            <w:tcW w:w="55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AC895" w14:textId="77777777" w:rsidR="00A8148A" w:rsidRPr="00A8148A" w:rsidRDefault="00A8148A" w:rsidP="00A81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814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39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DCB1B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Organovo</w:t>
            </w:r>
          </w:p>
        </w:tc>
        <w:tc>
          <w:tcPr>
            <w:tcW w:w="16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58F85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https://organovo.com/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FAA73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ABC0C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USA, California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CC9AA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74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1462B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??</w:t>
            </w:r>
          </w:p>
        </w:tc>
        <w:tc>
          <w:tcPr>
            <w:tcW w:w="90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D9712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950E6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8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17835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D79F2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3D Bioprinting, patient derived primary liver cells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C19F1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OoC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C3B5F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Regenerative medicine, clinical models, liver, kidney, intestine, skin, vascular, bone, skeletal muscle, eye, breast and pancreatic </w:t>
            </w: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tumor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E7910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Academia, Industry</w:t>
            </w:r>
          </w:p>
        </w:tc>
      </w:tr>
      <w:tr w:rsidR="00A8148A" w:rsidRPr="00A8148A" w14:paraId="30565D81" w14:textId="77777777" w:rsidTr="00D34C6A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8DC79" w14:textId="77777777" w:rsidR="00A8148A" w:rsidRPr="00A8148A" w:rsidRDefault="00A8148A" w:rsidP="00A81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814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40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EC51C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Tara Biosystems</w:t>
            </w:r>
          </w:p>
        </w:tc>
        <w:tc>
          <w:tcPr>
            <w:tcW w:w="16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C6AA9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https://tarabiosystems.com/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4A4AA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In Silico Medicine / GlaxoSmithKline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E14B4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USA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D1C7A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74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A3B0E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90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84D8B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3B5F3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8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7E6B3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A1614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BioWire</w:t>
            </w:r>
            <w:proofErr w:type="spellEnd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 polymer sensors, Heart-on-chip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DC7D1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OoC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792DE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Cardiac precision medicine, Pharma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9FE87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Academia, Industry</w:t>
            </w:r>
          </w:p>
        </w:tc>
      </w:tr>
      <w:tr w:rsidR="00A8148A" w:rsidRPr="00A8148A" w14:paraId="1C4DC9CC" w14:textId="77777777" w:rsidTr="00D34C6A">
        <w:trPr>
          <w:trHeight w:val="1800"/>
        </w:trPr>
        <w:tc>
          <w:tcPr>
            <w:tcW w:w="55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DFD3E" w14:textId="77777777" w:rsidR="00A8148A" w:rsidRPr="00A8148A" w:rsidRDefault="00A8148A" w:rsidP="00A81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814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41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93C7E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TissUse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2891D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https://www.tissuse.com/en/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2E11F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Technical University Berlin / Various 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335F6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Germany, Berlin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9CDB9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74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60441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90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E077A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1D9AA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8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842D3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859FD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HUMIMIC Control, HUMIMIC </w:t>
            </w: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Autolab</w:t>
            </w:r>
            <w:proofErr w:type="spellEnd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, HUMIMIC chips, </w:t>
            </w: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iPS</w:t>
            </w:r>
            <w:proofErr w:type="spellEnd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 competency, Integrated flow controllers, accessories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127BD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OoC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E35A3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OoC, perfusion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C55A1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Academia, Industry</w:t>
            </w:r>
          </w:p>
        </w:tc>
      </w:tr>
      <w:tr w:rsidR="00A8148A" w:rsidRPr="00A8148A" w14:paraId="5FE933D7" w14:textId="77777777" w:rsidTr="00D34C6A">
        <w:trPr>
          <w:trHeight w:val="1200"/>
        </w:trPr>
        <w:tc>
          <w:tcPr>
            <w:tcW w:w="55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35572" w14:textId="77777777" w:rsidR="00A8148A" w:rsidRPr="00A8148A" w:rsidRDefault="00A8148A" w:rsidP="00A81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n-GB"/>
              </w:rPr>
            </w:pPr>
            <w:r w:rsidRPr="00A8148A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n-GB"/>
              </w:rPr>
              <w:t>42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1FB6A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InSphero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6D4DE" w14:textId="77777777" w:rsidR="00A8148A" w:rsidRPr="00B219A8" w:rsidRDefault="007F4243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u w:val="single"/>
                <w:lang w:eastAsia="en-GB"/>
              </w:rPr>
            </w:pPr>
            <w:hyperlink r:id="rId10" w:history="1">
              <w:r w:rsidR="00A8148A" w:rsidRPr="00B219A8">
                <w:rPr>
                  <w:rFonts w:eastAsia="Times New Roman" w:cstheme="minorHAnsi"/>
                  <w:color w:val="000000" w:themeColor="text1"/>
                  <w:sz w:val="16"/>
                  <w:szCs w:val="16"/>
                  <w:u w:val="single"/>
                  <w:lang w:eastAsia="en-GB"/>
                </w:rPr>
                <w:t xml:space="preserve">https://insphero.com/ 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12DCC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val="fr-FR"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val="fr-FR" w:eastAsia="en-GB"/>
              </w:rPr>
              <w:t>Roche / Insphero / ETH Zurich / EMBL . EU-ToxRisk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6F38D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Switzerland, Schlieren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A5F96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74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1BE88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90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7345B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075CE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8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42526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1D6F4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3D Insight Platform: Liver, Cancer, Custom model design, Optimized Media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038AA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OoC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AAC7E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Spheroids, Toxicology, drug metabolism, Pharma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85CB4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Academia, Industry</w:t>
            </w:r>
          </w:p>
        </w:tc>
      </w:tr>
      <w:tr w:rsidR="00A8148A" w:rsidRPr="00A8148A" w14:paraId="7A027CF9" w14:textId="77777777" w:rsidTr="00D34C6A">
        <w:trPr>
          <w:trHeight w:val="1800"/>
        </w:trPr>
        <w:tc>
          <w:tcPr>
            <w:tcW w:w="55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69FC4" w14:textId="77777777" w:rsidR="00A8148A" w:rsidRPr="00A8148A" w:rsidRDefault="00A8148A" w:rsidP="00A81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814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43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BE1D2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MiMetas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2F0EE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https://mimetas.com/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1CAC7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Leiden University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D18D8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Netherlands, Leiden/Enschede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F0D87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2013</w:t>
            </w:r>
          </w:p>
        </w:tc>
        <w:tc>
          <w:tcPr>
            <w:tcW w:w="74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6E603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90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2BF22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B3E1C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8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AB24F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7372B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OrganoPlatem</w:t>
            </w:r>
            <w:proofErr w:type="spellEnd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Cataloguemodels</w:t>
            </w:r>
            <w:proofErr w:type="spellEnd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: </w:t>
            </w: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bloodbrain</w:t>
            </w:r>
            <w:proofErr w:type="spellEnd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 barrier, neurons, liver, kidney, vasculature, breast cancer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C6ED8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OoC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548FB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Organoids, Spheroids, Pharma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DB054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Academia, Industry</w:t>
            </w:r>
          </w:p>
        </w:tc>
      </w:tr>
      <w:tr w:rsidR="00A8148A" w:rsidRPr="00A8148A" w14:paraId="513FC658" w14:textId="77777777" w:rsidTr="00D34C6A">
        <w:trPr>
          <w:trHeight w:val="1500"/>
        </w:trPr>
        <w:tc>
          <w:tcPr>
            <w:tcW w:w="55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16354" w14:textId="77777777" w:rsidR="00A8148A" w:rsidRPr="00A8148A" w:rsidRDefault="00A8148A" w:rsidP="00A81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814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lastRenderedPageBreak/>
              <w:t>44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C658F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Emulate</w:t>
            </w:r>
          </w:p>
        </w:tc>
        <w:tc>
          <w:tcPr>
            <w:tcW w:w="16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0E2D6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https://www.emulatebio.com/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AF4F2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Wyss Institute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3D383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USA, </w:t>
            </w: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Massachuchetts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61C23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2014</w:t>
            </w:r>
          </w:p>
        </w:tc>
        <w:tc>
          <w:tcPr>
            <w:tcW w:w="74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2327F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90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80C6E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78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186B7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??</w:t>
            </w:r>
          </w:p>
        </w:tc>
        <w:tc>
          <w:tcPr>
            <w:tcW w:w="8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A0181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??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8A8B2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ZoeCulture</w:t>
            </w:r>
            <w:proofErr w:type="spellEnd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 Platform, Pod/Orb Module, Kits for liver/kidney/intestine/lung, accessories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CB804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OoC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C34F7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 xml:space="preserve">Solid culture, 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8B476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Academia, Industry</w:t>
            </w:r>
          </w:p>
        </w:tc>
      </w:tr>
      <w:tr w:rsidR="00A8148A" w:rsidRPr="00A8148A" w14:paraId="529CD309" w14:textId="77777777" w:rsidTr="00D34C6A">
        <w:trPr>
          <w:trHeight w:val="12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8EFA5" w14:textId="77777777" w:rsidR="00A8148A" w:rsidRPr="00A8148A" w:rsidRDefault="00A8148A" w:rsidP="00A81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814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E3FF7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proofErr w:type="spellStart"/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Elveflow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8DB51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https://www.elveflow.com/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2A48A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ENS Paris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F347A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France, Paris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CE6D8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2008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09A9F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8C1C4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PDMS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E6DB9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40CE0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??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ECFD4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Controllers, Accessories, Custom design, tutorials, research support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7EBC7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Other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D237D" w14:textId="5E99B531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Perfusion micr</w:t>
            </w:r>
            <w:r w:rsidR="00097D0E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o</w:t>
            </w: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fluidics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71EFF" w14:textId="77777777" w:rsidR="00A8148A" w:rsidRPr="00B219A8" w:rsidRDefault="00A8148A" w:rsidP="00A814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</w:pPr>
            <w:r w:rsidRPr="00B219A8">
              <w:rPr>
                <w:rFonts w:eastAsia="Times New Roman" w:cstheme="minorHAnsi"/>
                <w:color w:val="000000" w:themeColor="text1"/>
                <w:sz w:val="16"/>
                <w:szCs w:val="16"/>
                <w:lang w:eastAsia="en-GB"/>
              </w:rPr>
              <w:t>Academia, Industry</w:t>
            </w:r>
          </w:p>
        </w:tc>
      </w:tr>
    </w:tbl>
    <w:p w14:paraId="178779B5" w14:textId="4E264D84" w:rsidR="00A8148A" w:rsidRDefault="00A8148A"/>
    <w:p w14:paraId="2E789446" w14:textId="77777777" w:rsidR="00A8148A" w:rsidRDefault="00A8148A"/>
    <w:p w14:paraId="1A7B8224" w14:textId="6074025F" w:rsidR="00A3661F" w:rsidRDefault="00A3661F"/>
    <w:p w14:paraId="5D8BE2EE" w14:textId="77777777" w:rsidR="0091485D" w:rsidRDefault="0091485D"/>
    <w:p w14:paraId="6F51F5E3" w14:textId="77777777" w:rsidR="008C10D5" w:rsidRPr="00AB5EDF" w:rsidRDefault="008C10D5" w:rsidP="008C10D5">
      <w:pPr>
        <w:spacing w:after="0"/>
        <w:rPr>
          <w:b/>
          <w:bCs/>
        </w:rPr>
      </w:pPr>
      <w:r w:rsidRPr="00AB5EDF">
        <w:rPr>
          <w:b/>
          <w:bCs/>
        </w:rPr>
        <w:t>Table S4: A Summary of Selected MPS Companies with regards to publications, patents filed, market segments and social media activity</w:t>
      </w:r>
      <w:r>
        <w:rPr>
          <w:b/>
          <w:bCs/>
        </w:rPr>
        <w:t xml:space="preserve">. Publications cited were open access at time of citation. Social media activity was current for 25 May 2020. </w:t>
      </w:r>
      <w:r w:rsidRPr="00AB5EDF">
        <w:rPr>
          <w:b/>
          <w:bCs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4"/>
        <w:gridCol w:w="522"/>
        <w:gridCol w:w="709"/>
        <w:gridCol w:w="856"/>
        <w:gridCol w:w="491"/>
        <w:gridCol w:w="572"/>
        <w:gridCol w:w="745"/>
        <w:gridCol w:w="465"/>
        <w:gridCol w:w="465"/>
        <w:gridCol w:w="465"/>
        <w:gridCol w:w="465"/>
        <w:gridCol w:w="465"/>
        <w:gridCol w:w="465"/>
        <w:gridCol w:w="465"/>
        <w:gridCol w:w="465"/>
        <w:gridCol w:w="4369"/>
        <w:gridCol w:w="597"/>
        <w:gridCol w:w="521"/>
        <w:gridCol w:w="458"/>
      </w:tblGrid>
      <w:tr w:rsidR="008C10D5" w:rsidRPr="00F86BFF" w14:paraId="30911E88" w14:textId="77777777" w:rsidTr="007B516F">
        <w:tc>
          <w:tcPr>
            <w:tcW w:w="179" w:type="pct"/>
            <w:vAlign w:val="center"/>
          </w:tcPr>
          <w:p w14:paraId="3652F123" w14:textId="77777777" w:rsidR="008C10D5" w:rsidRPr="00F86BFF" w:rsidRDefault="008C10D5" w:rsidP="007B516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3" w:type="pct"/>
            <w:gridSpan w:val="6"/>
            <w:vAlign w:val="center"/>
          </w:tcPr>
          <w:p w14:paraId="26F9A64E" w14:textId="77777777" w:rsidR="008C10D5" w:rsidRPr="001F6449" w:rsidRDefault="008C10D5" w:rsidP="007B516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F6449">
              <w:rPr>
                <w:rFonts w:cstheme="minorHAnsi"/>
                <w:b/>
                <w:bCs/>
                <w:sz w:val="18"/>
                <w:szCs w:val="18"/>
              </w:rPr>
              <w:t>Company Information</w:t>
            </w:r>
          </w:p>
        </w:tc>
        <w:tc>
          <w:tcPr>
            <w:tcW w:w="753" w:type="pct"/>
            <w:gridSpan w:val="4"/>
            <w:vAlign w:val="center"/>
          </w:tcPr>
          <w:p w14:paraId="526DC8F7" w14:textId="77777777" w:rsidR="008C10D5" w:rsidRPr="001F6449" w:rsidRDefault="008C10D5" w:rsidP="007B516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F6449">
              <w:rPr>
                <w:rFonts w:cstheme="minorHAnsi"/>
                <w:b/>
                <w:bCs/>
                <w:sz w:val="18"/>
                <w:szCs w:val="18"/>
              </w:rPr>
              <w:t>Customer Segment</w:t>
            </w:r>
          </w:p>
        </w:tc>
        <w:tc>
          <w:tcPr>
            <w:tcW w:w="753" w:type="pct"/>
            <w:gridSpan w:val="4"/>
            <w:vAlign w:val="center"/>
          </w:tcPr>
          <w:p w14:paraId="58C38245" w14:textId="77777777" w:rsidR="008C10D5" w:rsidRPr="001F6449" w:rsidRDefault="008C10D5" w:rsidP="007B516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F6449">
              <w:rPr>
                <w:rFonts w:cstheme="minorHAnsi"/>
                <w:b/>
                <w:bCs/>
                <w:sz w:val="18"/>
                <w:szCs w:val="18"/>
              </w:rPr>
              <w:t>Main Activities</w:t>
            </w:r>
          </w:p>
        </w:tc>
        <w:tc>
          <w:tcPr>
            <w:tcW w:w="1893" w:type="pct"/>
            <w:gridSpan w:val="4"/>
            <w:vAlign w:val="center"/>
          </w:tcPr>
          <w:p w14:paraId="5F698966" w14:textId="77777777" w:rsidR="008C10D5" w:rsidRPr="001F6449" w:rsidRDefault="008C10D5" w:rsidP="007B516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F6449">
              <w:rPr>
                <w:rFonts w:cstheme="minorHAnsi"/>
                <w:b/>
                <w:bCs/>
                <w:sz w:val="18"/>
                <w:szCs w:val="18"/>
              </w:rPr>
              <w:t>Social Media</w:t>
            </w:r>
          </w:p>
          <w:p w14:paraId="6EC90351" w14:textId="77777777" w:rsidR="008C10D5" w:rsidRPr="001F6449" w:rsidRDefault="008C10D5" w:rsidP="007B516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F6449">
              <w:rPr>
                <w:rFonts w:cstheme="minorHAnsi"/>
                <w:b/>
                <w:bCs/>
                <w:sz w:val="18"/>
                <w:szCs w:val="18"/>
              </w:rPr>
              <w:t>(No. Followers)</w:t>
            </w:r>
          </w:p>
        </w:tc>
      </w:tr>
      <w:tr w:rsidR="007F4243" w:rsidRPr="00F86BFF" w14:paraId="5FF31B7D" w14:textId="77777777" w:rsidTr="007B516F">
        <w:trPr>
          <w:cantSplit/>
          <w:trHeight w:val="1134"/>
        </w:trPr>
        <w:tc>
          <w:tcPr>
            <w:tcW w:w="179" w:type="pct"/>
            <w:vAlign w:val="center"/>
          </w:tcPr>
          <w:p w14:paraId="4A4D14A8" w14:textId="77777777" w:rsidR="008C10D5" w:rsidRPr="00923570" w:rsidRDefault="008C10D5" w:rsidP="007B516F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" w:type="pct"/>
            <w:textDirection w:val="btLr"/>
            <w:vAlign w:val="center"/>
          </w:tcPr>
          <w:p w14:paraId="0A1E554A" w14:textId="77777777" w:rsidR="008C10D5" w:rsidRPr="001F6449" w:rsidRDefault="008C10D5" w:rsidP="007B516F">
            <w:pPr>
              <w:spacing w:line="276" w:lineRule="auto"/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F6449">
              <w:rPr>
                <w:rFonts w:cstheme="minorHAnsi"/>
                <w:b/>
                <w:bCs/>
                <w:sz w:val="18"/>
                <w:szCs w:val="18"/>
              </w:rPr>
              <w:t>Founded</w:t>
            </w:r>
          </w:p>
        </w:tc>
        <w:tc>
          <w:tcPr>
            <w:tcW w:w="255" w:type="pct"/>
            <w:textDirection w:val="btLr"/>
            <w:vAlign w:val="center"/>
          </w:tcPr>
          <w:p w14:paraId="48BAACB5" w14:textId="77777777" w:rsidR="008C10D5" w:rsidRPr="001F6449" w:rsidRDefault="008C10D5" w:rsidP="007B516F">
            <w:pPr>
              <w:spacing w:line="276" w:lineRule="auto"/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F6449">
              <w:rPr>
                <w:rFonts w:cstheme="minorHAnsi"/>
                <w:b/>
                <w:bCs/>
                <w:sz w:val="18"/>
                <w:szCs w:val="18"/>
              </w:rPr>
              <w:t>Total Funding</w:t>
            </w:r>
          </w:p>
          <w:p w14:paraId="3C8077C4" w14:textId="77777777" w:rsidR="008C10D5" w:rsidRPr="001F6449" w:rsidRDefault="008C10D5" w:rsidP="007B516F">
            <w:pPr>
              <w:spacing w:line="276" w:lineRule="auto"/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F6449">
              <w:rPr>
                <w:rFonts w:cstheme="minorHAnsi"/>
                <w:b/>
                <w:bCs/>
                <w:sz w:val="18"/>
                <w:szCs w:val="18"/>
              </w:rPr>
              <w:t>(USD) *</w:t>
            </w:r>
          </w:p>
        </w:tc>
        <w:tc>
          <w:tcPr>
            <w:tcW w:w="296" w:type="pct"/>
            <w:textDirection w:val="btLr"/>
            <w:vAlign w:val="center"/>
          </w:tcPr>
          <w:p w14:paraId="277F7624" w14:textId="77777777" w:rsidR="008C10D5" w:rsidRPr="001F6449" w:rsidRDefault="008C10D5" w:rsidP="007B516F">
            <w:pPr>
              <w:spacing w:line="276" w:lineRule="auto"/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F6449">
              <w:rPr>
                <w:rFonts w:cstheme="minorHAnsi"/>
                <w:b/>
                <w:bCs/>
                <w:sz w:val="18"/>
                <w:szCs w:val="18"/>
              </w:rPr>
              <w:t>Affiliated Institution</w:t>
            </w:r>
          </w:p>
        </w:tc>
        <w:tc>
          <w:tcPr>
            <w:tcW w:w="195" w:type="pct"/>
            <w:textDirection w:val="btLr"/>
            <w:vAlign w:val="center"/>
          </w:tcPr>
          <w:p w14:paraId="5FE4180C" w14:textId="77777777" w:rsidR="008C10D5" w:rsidRPr="001F6449" w:rsidRDefault="008C10D5" w:rsidP="007B516F">
            <w:pPr>
              <w:spacing w:line="276" w:lineRule="auto"/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F6449">
              <w:rPr>
                <w:rFonts w:cstheme="minorHAnsi"/>
                <w:b/>
                <w:bCs/>
                <w:sz w:val="18"/>
                <w:szCs w:val="18"/>
              </w:rPr>
              <w:t>Employees</w:t>
            </w:r>
          </w:p>
        </w:tc>
        <w:tc>
          <w:tcPr>
            <w:tcW w:w="209" w:type="pct"/>
            <w:textDirection w:val="btLr"/>
            <w:vAlign w:val="center"/>
          </w:tcPr>
          <w:p w14:paraId="4C7B5D73" w14:textId="77777777" w:rsidR="008C10D5" w:rsidRPr="001F6449" w:rsidRDefault="008C10D5" w:rsidP="007B516F">
            <w:pPr>
              <w:spacing w:line="276" w:lineRule="auto"/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F6449">
              <w:rPr>
                <w:rFonts w:cstheme="minorHAnsi"/>
                <w:b/>
                <w:bCs/>
                <w:sz w:val="18"/>
                <w:szCs w:val="18"/>
              </w:rPr>
              <w:t>No. Publications †</w:t>
            </w:r>
          </w:p>
        </w:tc>
        <w:tc>
          <w:tcPr>
            <w:tcW w:w="265" w:type="pct"/>
            <w:textDirection w:val="btLr"/>
            <w:vAlign w:val="center"/>
          </w:tcPr>
          <w:p w14:paraId="33BCDD7E" w14:textId="77777777" w:rsidR="008C10D5" w:rsidRPr="001F6449" w:rsidRDefault="008C10D5" w:rsidP="007B516F">
            <w:pPr>
              <w:spacing w:line="276" w:lineRule="auto"/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F6449">
              <w:rPr>
                <w:rFonts w:cstheme="minorHAnsi"/>
                <w:b/>
                <w:bCs/>
                <w:sz w:val="18"/>
                <w:szCs w:val="18"/>
              </w:rPr>
              <w:t>No. Patents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Filed</w:t>
            </w:r>
          </w:p>
        </w:tc>
        <w:tc>
          <w:tcPr>
            <w:tcW w:w="188" w:type="pct"/>
            <w:textDirection w:val="btLr"/>
            <w:vAlign w:val="center"/>
          </w:tcPr>
          <w:p w14:paraId="6F8A0702" w14:textId="77777777" w:rsidR="008C10D5" w:rsidRPr="001F6449" w:rsidRDefault="008C10D5" w:rsidP="007B516F">
            <w:pPr>
              <w:spacing w:line="276" w:lineRule="auto"/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F6449">
              <w:rPr>
                <w:rFonts w:cstheme="minorHAnsi"/>
                <w:b/>
                <w:bCs/>
                <w:sz w:val="18"/>
                <w:szCs w:val="18"/>
              </w:rPr>
              <w:t>MNP</w:t>
            </w:r>
          </w:p>
        </w:tc>
        <w:tc>
          <w:tcPr>
            <w:tcW w:w="188" w:type="pct"/>
            <w:textDirection w:val="btLr"/>
            <w:vAlign w:val="center"/>
          </w:tcPr>
          <w:p w14:paraId="1D3BC892" w14:textId="77777777" w:rsidR="008C10D5" w:rsidRPr="001F6449" w:rsidRDefault="008C10D5" w:rsidP="007B516F">
            <w:pPr>
              <w:spacing w:line="276" w:lineRule="auto"/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F6449">
              <w:rPr>
                <w:rFonts w:cstheme="minorHAnsi"/>
                <w:b/>
                <w:bCs/>
                <w:sz w:val="18"/>
                <w:szCs w:val="18"/>
              </w:rPr>
              <w:t>SSME</w:t>
            </w:r>
          </w:p>
        </w:tc>
        <w:tc>
          <w:tcPr>
            <w:tcW w:w="188" w:type="pct"/>
            <w:textDirection w:val="btLr"/>
            <w:vAlign w:val="center"/>
          </w:tcPr>
          <w:p w14:paraId="198A51CC" w14:textId="77777777" w:rsidR="008C10D5" w:rsidRPr="001F6449" w:rsidRDefault="008C10D5" w:rsidP="007B516F">
            <w:pPr>
              <w:spacing w:line="276" w:lineRule="auto"/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F6449">
              <w:rPr>
                <w:rFonts w:cstheme="minorHAnsi"/>
                <w:b/>
                <w:bCs/>
                <w:sz w:val="18"/>
                <w:szCs w:val="18"/>
              </w:rPr>
              <w:t>GPS</w:t>
            </w:r>
          </w:p>
        </w:tc>
        <w:tc>
          <w:tcPr>
            <w:tcW w:w="188" w:type="pct"/>
            <w:textDirection w:val="btLr"/>
            <w:vAlign w:val="center"/>
          </w:tcPr>
          <w:p w14:paraId="6A70C0E5" w14:textId="77777777" w:rsidR="008C10D5" w:rsidRPr="001F6449" w:rsidRDefault="008C10D5" w:rsidP="007B516F">
            <w:pPr>
              <w:spacing w:line="276" w:lineRule="auto"/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F6449">
              <w:rPr>
                <w:rFonts w:cstheme="minorHAnsi"/>
                <w:b/>
                <w:bCs/>
                <w:sz w:val="18"/>
                <w:szCs w:val="18"/>
              </w:rPr>
              <w:t>Academia</w:t>
            </w:r>
          </w:p>
        </w:tc>
        <w:tc>
          <w:tcPr>
            <w:tcW w:w="188" w:type="pct"/>
            <w:textDirection w:val="btLr"/>
            <w:vAlign w:val="center"/>
          </w:tcPr>
          <w:p w14:paraId="02A4FD78" w14:textId="77777777" w:rsidR="008C10D5" w:rsidRPr="001F6449" w:rsidRDefault="008C10D5" w:rsidP="007B516F">
            <w:pPr>
              <w:spacing w:line="276" w:lineRule="auto"/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F6449">
              <w:rPr>
                <w:rFonts w:cstheme="minorHAnsi"/>
                <w:b/>
                <w:bCs/>
                <w:sz w:val="18"/>
                <w:szCs w:val="18"/>
              </w:rPr>
              <w:t>P&amp;M</w:t>
            </w:r>
          </w:p>
        </w:tc>
        <w:tc>
          <w:tcPr>
            <w:tcW w:w="188" w:type="pct"/>
            <w:textDirection w:val="btLr"/>
            <w:vAlign w:val="center"/>
          </w:tcPr>
          <w:p w14:paraId="0E9C83C4" w14:textId="77777777" w:rsidR="008C10D5" w:rsidRPr="001F6449" w:rsidRDefault="008C10D5" w:rsidP="007B516F">
            <w:pPr>
              <w:spacing w:line="276" w:lineRule="auto"/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F6449">
              <w:rPr>
                <w:rFonts w:cstheme="minorHAnsi"/>
                <w:b/>
                <w:bCs/>
                <w:sz w:val="18"/>
                <w:szCs w:val="18"/>
              </w:rPr>
              <w:t>POSS</w:t>
            </w:r>
          </w:p>
        </w:tc>
        <w:tc>
          <w:tcPr>
            <w:tcW w:w="188" w:type="pct"/>
            <w:textDirection w:val="btLr"/>
            <w:vAlign w:val="center"/>
          </w:tcPr>
          <w:p w14:paraId="2577BF43" w14:textId="77777777" w:rsidR="008C10D5" w:rsidRPr="001F6449" w:rsidRDefault="008C10D5" w:rsidP="007B516F">
            <w:pPr>
              <w:spacing w:line="276" w:lineRule="auto"/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F6449">
              <w:rPr>
                <w:rFonts w:cstheme="minorHAnsi"/>
                <w:b/>
                <w:bCs/>
                <w:sz w:val="18"/>
                <w:szCs w:val="18"/>
              </w:rPr>
              <w:t>Consultation</w:t>
            </w:r>
          </w:p>
        </w:tc>
        <w:tc>
          <w:tcPr>
            <w:tcW w:w="188" w:type="pct"/>
            <w:textDirection w:val="btLr"/>
            <w:vAlign w:val="center"/>
          </w:tcPr>
          <w:p w14:paraId="7DF13BA3" w14:textId="77777777" w:rsidR="008C10D5" w:rsidRPr="001F6449" w:rsidRDefault="008C10D5" w:rsidP="007B516F">
            <w:pPr>
              <w:spacing w:line="276" w:lineRule="auto"/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F6449">
              <w:rPr>
                <w:rFonts w:cstheme="minorHAnsi"/>
                <w:b/>
                <w:bCs/>
                <w:sz w:val="18"/>
                <w:szCs w:val="18"/>
              </w:rPr>
              <w:t>IA</w:t>
            </w:r>
          </w:p>
        </w:tc>
        <w:tc>
          <w:tcPr>
            <w:tcW w:w="1280" w:type="pct"/>
            <w:textDirection w:val="btLr"/>
            <w:vAlign w:val="center"/>
          </w:tcPr>
          <w:p w14:paraId="2A89D54D" w14:textId="77777777" w:rsidR="008C10D5" w:rsidRPr="001F6449" w:rsidRDefault="008C10D5" w:rsidP="007B516F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F6449">
              <w:rPr>
                <w:rFonts w:cstheme="minorHAnsi"/>
                <w:b/>
                <w:bCs/>
                <w:sz w:val="18"/>
                <w:szCs w:val="18"/>
              </w:rPr>
              <w:t>YouTube</w:t>
            </w:r>
          </w:p>
          <w:p w14:paraId="04C8B2D5" w14:textId="77777777" w:rsidR="008C10D5" w:rsidRPr="001F6449" w:rsidRDefault="008C10D5" w:rsidP="007B516F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F6449">
              <w:rPr>
                <w:rFonts w:cstheme="minorHAnsi"/>
                <w:b/>
                <w:bCs/>
                <w:sz w:val="18"/>
                <w:szCs w:val="18"/>
              </w:rPr>
              <w:t xml:space="preserve">(Subscribers </w:t>
            </w:r>
          </w:p>
          <w:p w14:paraId="22815046" w14:textId="77777777" w:rsidR="008C10D5" w:rsidRPr="001F6449" w:rsidRDefault="008C10D5" w:rsidP="007B516F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F6449">
              <w:rPr>
                <w:rFonts w:cstheme="minorHAnsi"/>
                <w:b/>
                <w:bCs/>
                <w:sz w:val="18"/>
                <w:szCs w:val="18"/>
              </w:rPr>
              <w:t xml:space="preserve">/ Highest views </w:t>
            </w:r>
          </w:p>
          <w:p w14:paraId="55F15E6D" w14:textId="77777777" w:rsidR="008C10D5" w:rsidRPr="001F6449" w:rsidRDefault="008C10D5" w:rsidP="007B516F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F6449">
              <w:rPr>
                <w:rFonts w:cstheme="minorHAnsi"/>
                <w:b/>
                <w:bCs/>
                <w:sz w:val="18"/>
                <w:szCs w:val="18"/>
              </w:rPr>
              <w:t>/ Link)</w:t>
            </w:r>
          </w:p>
        </w:tc>
        <w:tc>
          <w:tcPr>
            <w:tcW w:w="224" w:type="pct"/>
            <w:textDirection w:val="btLr"/>
            <w:vAlign w:val="center"/>
          </w:tcPr>
          <w:p w14:paraId="27C06300" w14:textId="77777777" w:rsidR="008C10D5" w:rsidRPr="001F6449" w:rsidRDefault="008C10D5" w:rsidP="007B516F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F6449">
              <w:rPr>
                <w:rFonts w:cstheme="minorHAnsi"/>
                <w:b/>
                <w:bCs/>
                <w:sz w:val="18"/>
                <w:szCs w:val="18"/>
              </w:rPr>
              <w:t>LinkedIn</w:t>
            </w:r>
          </w:p>
        </w:tc>
        <w:tc>
          <w:tcPr>
            <w:tcW w:w="203" w:type="pct"/>
            <w:textDirection w:val="btLr"/>
            <w:vAlign w:val="center"/>
          </w:tcPr>
          <w:p w14:paraId="1AA2C3F4" w14:textId="77777777" w:rsidR="008C10D5" w:rsidRPr="001F6449" w:rsidRDefault="008C10D5" w:rsidP="007B516F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F6449">
              <w:rPr>
                <w:rFonts w:cstheme="minorHAnsi"/>
                <w:b/>
                <w:bCs/>
                <w:sz w:val="18"/>
                <w:szCs w:val="18"/>
              </w:rPr>
              <w:t>Twitter</w:t>
            </w:r>
          </w:p>
        </w:tc>
        <w:tc>
          <w:tcPr>
            <w:tcW w:w="186" w:type="pct"/>
            <w:textDirection w:val="btLr"/>
            <w:vAlign w:val="center"/>
          </w:tcPr>
          <w:p w14:paraId="71443005" w14:textId="77777777" w:rsidR="008C10D5" w:rsidRPr="001F6449" w:rsidRDefault="008C10D5" w:rsidP="007B516F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F6449">
              <w:rPr>
                <w:rFonts w:cstheme="minorHAnsi"/>
                <w:b/>
                <w:bCs/>
                <w:sz w:val="18"/>
                <w:szCs w:val="18"/>
              </w:rPr>
              <w:t>Facebook</w:t>
            </w:r>
          </w:p>
        </w:tc>
      </w:tr>
      <w:tr w:rsidR="007F4243" w:rsidRPr="00F86BFF" w14:paraId="34E9AD2A" w14:textId="77777777" w:rsidTr="007B516F">
        <w:trPr>
          <w:cantSplit/>
          <w:trHeight w:val="1134"/>
        </w:trPr>
        <w:tc>
          <w:tcPr>
            <w:tcW w:w="179" w:type="pct"/>
            <w:textDirection w:val="btLr"/>
            <w:vAlign w:val="center"/>
          </w:tcPr>
          <w:p w14:paraId="0C726500" w14:textId="77777777" w:rsidR="008C10D5" w:rsidRPr="001F6449" w:rsidRDefault="008C10D5" w:rsidP="007B516F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F6449">
              <w:rPr>
                <w:rFonts w:cstheme="minorHAnsi"/>
                <w:b/>
                <w:bCs/>
                <w:sz w:val="18"/>
                <w:szCs w:val="18"/>
              </w:rPr>
              <w:t>AIM Biotech</w:t>
            </w:r>
          </w:p>
        </w:tc>
        <w:tc>
          <w:tcPr>
            <w:tcW w:w="203" w:type="pct"/>
            <w:vAlign w:val="center"/>
          </w:tcPr>
          <w:p w14:paraId="1B997BA2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2012</w:t>
            </w:r>
          </w:p>
        </w:tc>
        <w:tc>
          <w:tcPr>
            <w:tcW w:w="255" w:type="pct"/>
            <w:vAlign w:val="center"/>
          </w:tcPr>
          <w:p w14:paraId="6A28A607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N/A</w:t>
            </w:r>
          </w:p>
        </w:tc>
        <w:tc>
          <w:tcPr>
            <w:tcW w:w="296" w:type="pct"/>
            <w:vAlign w:val="center"/>
          </w:tcPr>
          <w:p w14:paraId="347652E1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MIT</w:t>
            </w:r>
          </w:p>
        </w:tc>
        <w:tc>
          <w:tcPr>
            <w:tcW w:w="195" w:type="pct"/>
            <w:vAlign w:val="center"/>
          </w:tcPr>
          <w:p w14:paraId="3A5650A3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1-10</w:t>
            </w:r>
          </w:p>
        </w:tc>
        <w:tc>
          <w:tcPr>
            <w:tcW w:w="209" w:type="pct"/>
            <w:vAlign w:val="center"/>
          </w:tcPr>
          <w:p w14:paraId="7ADEE7E2" w14:textId="32AD99A5" w:rsidR="008C10D5" w:rsidRPr="007F4243" w:rsidRDefault="008C10D5" w:rsidP="007F424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265" w:type="pct"/>
            <w:vAlign w:val="center"/>
          </w:tcPr>
          <w:p w14:paraId="5472CAA7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3</w:t>
            </w:r>
          </w:p>
          <w:p w14:paraId="52D544C1" w14:textId="6B410155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b/>
                <w:bCs/>
                <w:sz w:val="16"/>
                <w:szCs w:val="16"/>
              </w:rPr>
              <w:t>[</w:t>
            </w:r>
            <w:r w:rsidR="007F4243">
              <w:rPr>
                <w:rFonts w:cstheme="minorHAnsi"/>
                <w:b/>
                <w:bCs/>
                <w:sz w:val="16"/>
                <w:szCs w:val="16"/>
              </w:rPr>
              <w:t>166, SR1, SR2</w:t>
            </w:r>
            <w:r w:rsidRPr="00923570">
              <w:rPr>
                <w:rFonts w:cstheme="minorHAnsi"/>
                <w:b/>
                <w:bCs/>
                <w:sz w:val="16"/>
                <w:szCs w:val="16"/>
              </w:rPr>
              <w:t>]</w:t>
            </w:r>
          </w:p>
        </w:tc>
        <w:tc>
          <w:tcPr>
            <w:tcW w:w="188" w:type="pct"/>
            <w:vAlign w:val="center"/>
          </w:tcPr>
          <w:p w14:paraId="5ABB8304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N/A</w:t>
            </w:r>
          </w:p>
        </w:tc>
        <w:tc>
          <w:tcPr>
            <w:tcW w:w="188" w:type="pct"/>
            <w:vAlign w:val="center"/>
          </w:tcPr>
          <w:p w14:paraId="669E27A9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N/A</w:t>
            </w:r>
          </w:p>
        </w:tc>
        <w:tc>
          <w:tcPr>
            <w:tcW w:w="188" w:type="pct"/>
            <w:vAlign w:val="center"/>
          </w:tcPr>
          <w:p w14:paraId="5C647E39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188" w:type="pct"/>
            <w:vAlign w:val="center"/>
          </w:tcPr>
          <w:p w14:paraId="164B25E7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188" w:type="pct"/>
            <w:vAlign w:val="center"/>
          </w:tcPr>
          <w:p w14:paraId="5BF9D68C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88" w:type="pct"/>
            <w:vAlign w:val="center"/>
          </w:tcPr>
          <w:p w14:paraId="1AA8AB94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188" w:type="pct"/>
            <w:vAlign w:val="center"/>
          </w:tcPr>
          <w:p w14:paraId="53CB03C3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188" w:type="pct"/>
            <w:vAlign w:val="center"/>
          </w:tcPr>
          <w:p w14:paraId="2E5C361E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280" w:type="pct"/>
            <w:vAlign w:val="center"/>
          </w:tcPr>
          <w:p w14:paraId="2294F46B" w14:textId="77777777" w:rsidR="008C10D5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52 / 8004</w:t>
            </w:r>
          </w:p>
          <w:p w14:paraId="47716657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46FFDA8" w14:textId="77777777" w:rsidR="008C10D5" w:rsidRDefault="007F4243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hyperlink r:id="rId11" w:history="1">
              <w:r w:rsidR="008C10D5" w:rsidRPr="00C86F34">
                <w:rPr>
                  <w:rStyle w:val="Hyperlink"/>
                  <w:rFonts w:cstheme="minorHAnsi"/>
                  <w:sz w:val="16"/>
                  <w:szCs w:val="16"/>
                </w:rPr>
                <w:t>https://www.youtube.com/channel/UCqC9DeaUU6n--byAIe1rqYg</w:t>
              </w:r>
            </w:hyperlink>
          </w:p>
          <w:p w14:paraId="3762FF02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4" w:type="pct"/>
            <w:vAlign w:val="center"/>
          </w:tcPr>
          <w:p w14:paraId="6BDDB58F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217</w:t>
            </w:r>
          </w:p>
        </w:tc>
        <w:tc>
          <w:tcPr>
            <w:tcW w:w="203" w:type="pct"/>
            <w:vAlign w:val="center"/>
          </w:tcPr>
          <w:p w14:paraId="338B13E1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186" w:type="pct"/>
            <w:vAlign w:val="center"/>
          </w:tcPr>
          <w:p w14:paraId="79866BFC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841</w:t>
            </w:r>
          </w:p>
        </w:tc>
      </w:tr>
      <w:tr w:rsidR="007F4243" w:rsidRPr="00F86BFF" w14:paraId="7BBA8DFE" w14:textId="77777777" w:rsidTr="007B516F">
        <w:trPr>
          <w:cantSplit/>
          <w:trHeight w:val="1134"/>
        </w:trPr>
        <w:tc>
          <w:tcPr>
            <w:tcW w:w="179" w:type="pct"/>
            <w:textDirection w:val="btLr"/>
            <w:vAlign w:val="center"/>
          </w:tcPr>
          <w:p w14:paraId="03A4FF99" w14:textId="77777777" w:rsidR="008C10D5" w:rsidRPr="001F6449" w:rsidRDefault="008C10D5" w:rsidP="007B516F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1F6449">
              <w:rPr>
                <w:rFonts w:cstheme="minorHAnsi"/>
                <w:b/>
                <w:bCs/>
                <w:sz w:val="18"/>
                <w:szCs w:val="18"/>
              </w:rPr>
              <w:lastRenderedPageBreak/>
              <w:t>Ibidi</w:t>
            </w:r>
            <w:proofErr w:type="spellEnd"/>
          </w:p>
        </w:tc>
        <w:tc>
          <w:tcPr>
            <w:tcW w:w="203" w:type="pct"/>
            <w:vAlign w:val="center"/>
          </w:tcPr>
          <w:p w14:paraId="6BEE542A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2001</w:t>
            </w:r>
          </w:p>
        </w:tc>
        <w:tc>
          <w:tcPr>
            <w:tcW w:w="255" w:type="pct"/>
            <w:vAlign w:val="center"/>
          </w:tcPr>
          <w:p w14:paraId="311FC951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N/A</w:t>
            </w:r>
          </w:p>
        </w:tc>
        <w:tc>
          <w:tcPr>
            <w:tcW w:w="296" w:type="pct"/>
            <w:vAlign w:val="center"/>
          </w:tcPr>
          <w:p w14:paraId="2B7AFE38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Tech. Uni </w:t>
            </w:r>
            <w:proofErr w:type="spellStart"/>
            <w:r>
              <w:rPr>
                <w:rFonts w:cstheme="minorHAnsi"/>
                <w:sz w:val="16"/>
                <w:szCs w:val="16"/>
              </w:rPr>
              <w:t>Munschen</w:t>
            </w:r>
            <w:proofErr w:type="spellEnd"/>
          </w:p>
        </w:tc>
        <w:tc>
          <w:tcPr>
            <w:tcW w:w="195" w:type="pct"/>
            <w:vAlign w:val="center"/>
          </w:tcPr>
          <w:p w14:paraId="2877835C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51-200</w:t>
            </w:r>
          </w:p>
        </w:tc>
        <w:tc>
          <w:tcPr>
            <w:tcW w:w="209" w:type="pct"/>
            <w:vAlign w:val="center"/>
          </w:tcPr>
          <w:p w14:paraId="0BF7322C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&gt; 18 000</w:t>
            </w:r>
          </w:p>
        </w:tc>
        <w:tc>
          <w:tcPr>
            <w:tcW w:w="265" w:type="pct"/>
            <w:vAlign w:val="center"/>
          </w:tcPr>
          <w:p w14:paraId="254C7BFB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&gt; 100</w:t>
            </w:r>
          </w:p>
        </w:tc>
        <w:tc>
          <w:tcPr>
            <w:tcW w:w="188" w:type="pct"/>
            <w:vAlign w:val="center"/>
          </w:tcPr>
          <w:p w14:paraId="023D164B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188" w:type="pct"/>
            <w:vAlign w:val="center"/>
          </w:tcPr>
          <w:p w14:paraId="7C8CE102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188" w:type="pct"/>
            <w:vAlign w:val="center"/>
          </w:tcPr>
          <w:p w14:paraId="43A0F88C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188" w:type="pct"/>
            <w:vAlign w:val="center"/>
          </w:tcPr>
          <w:p w14:paraId="116BF624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188" w:type="pct"/>
            <w:vAlign w:val="center"/>
          </w:tcPr>
          <w:p w14:paraId="75CE9067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88" w:type="pct"/>
            <w:vAlign w:val="center"/>
          </w:tcPr>
          <w:p w14:paraId="1086AAA5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188" w:type="pct"/>
            <w:vAlign w:val="center"/>
          </w:tcPr>
          <w:p w14:paraId="194D2CB9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88" w:type="pct"/>
            <w:vAlign w:val="center"/>
          </w:tcPr>
          <w:p w14:paraId="40B97233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1280" w:type="pct"/>
            <w:vAlign w:val="center"/>
          </w:tcPr>
          <w:p w14:paraId="255EE2D3" w14:textId="77777777" w:rsidR="008C10D5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147 / 1211</w:t>
            </w:r>
          </w:p>
          <w:p w14:paraId="44307964" w14:textId="77777777" w:rsidR="008C10D5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2ADC8C6" w14:textId="77777777" w:rsidR="008C10D5" w:rsidRPr="00923570" w:rsidRDefault="007F4243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hyperlink r:id="rId12" w:history="1">
              <w:r w:rsidR="008C10D5" w:rsidRPr="0049113B">
                <w:rPr>
                  <w:rStyle w:val="Hyperlink"/>
                  <w:rFonts w:cstheme="minorHAnsi"/>
                  <w:sz w:val="16"/>
                  <w:szCs w:val="16"/>
                </w:rPr>
                <w:t>https://www.youtube.com/user/ibidiGmbH</w:t>
              </w:r>
            </w:hyperlink>
            <w:r w:rsidR="008C10D5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24" w:type="pct"/>
            <w:vAlign w:val="center"/>
          </w:tcPr>
          <w:p w14:paraId="2FFC066F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1111</w:t>
            </w:r>
          </w:p>
        </w:tc>
        <w:tc>
          <w:tcPr>
            <w:tcW w:w="203" w:type="pct"/>
            <w:vAlign w:val="center"/>
          </w:tcPr>
          <w:p w14:paraId="728F9422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349</w:t>
            </w:r>
          </w:p>
        </w:tc>
        <w:tc>
          <w:tcPr>
            <w:tcW w:w="186" w:type="pct"/>
            <w:vAlign w:val="center"/>
          </w:tcPr>
          <w:p w14:paraId="0932C4F5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710</w:t>
            </w:r>
          </w:p>
        </w:tc>
      </w:tr>
      <w:tr w:rsidR="007F4243" w:rsidRPr="00F86BFF" w14:paraId="40C6B118" w14:textId="77777777" w:rsidTr="007B516F">
        <w:trPr>
          <w:cantSplit/>
          <w:trHeight w:val="1134"/>
        </w:trPr>
        <w:tc>
          <w:tcPr>
            <w:tcW w:w="179" w:type="pct"/>
            <w:textDirection w:val="btLr"/>
            <w:vAlign w:val="center"/>
          </w:tcPr>
          <w:p w14:paraId="3EE642CF" w14:textId="77777777" w:rsidR="008C10D5" w:rsidRPr="001F6449" w:rsidRDefault="008C10D5" w:rsidP="007B516F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1F6449">
              <w:rPr>
                <w:rFonts w:cstheme="minorHAnsi"/>
                <w:b/>
                <w:bCs/>
                <w:sz w:val="18"/>
                <w:szCs w:val="18"/>
              </w:rPr>
              <w:t>CellASIC</w:t>
            </w:r>
            <w:proofErr w:type="spellEnd"/>
          </w:p>
        </w:tc>
        <w:tc>
          <w:tcPr>
            <w:tcW w:w="203" w:type="pct"/>
            <w:vAlign w:val="center"/>
          </w:tcPr>
          <w:p w14:paraId="229DCAA7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2005</w:t>
            </w:r>
          </w:p>
        </w:tc>
        <w:tc>
          <w:tcPr>
            <w:tcW w:w="255" w:type="pct"/>
            <w:vAlign w:val="center"/>
          </w:tcPr>
          <w:p w14:paraId="1A743F23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N/A</w:t>
            </w:r>
          </w:p>
        </w:tc>
        <w:tc>
          <w:tcPr>
            <w:tcW w:w="296" w:type="pct"/>
            <w:vAlign w:val="center"/>
          </w:tcPr>
          <w:p w14:paraId="78A6ECB7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Berkeley</w:t>
            </w:r>
          </w:p>
        </w:tc>
        <w:tc>
          <w:tcPr>
            <w:tcW w:w="195" w:type="pct"/>
            <w:vAlign w:val="center"/>
          </w:tcPr>
          <w:p w14:paraId="36D421DD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11-50</w:t>
            </w:r>
          </w:p>
        </w:tc>
        <w:tc>
          <w:tcPr>
            <w:tcW w:w="209" w:type="pct"/>
            <w:vAlign w:val="center"/>
          </w:tcPr>
          <w:p w14:paraId="0323FF05" w14:textId="11912C7A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73</w:t>
            </w:r>
            <w:r w:rsidR="007F4243">
              <w:rPr>
                <w:rFonts w:cstheme="minorHAnsi"/>
                <w:sz w:val="16"/>
                <w:szCs w:val="16"/>
              </w:rPr>
              <w:t xml:space="preserve"> [180-182]</w:t>
            </w:r>
          </w:p>
        </w:tc>
        <w:tc>
          <w:tcPr>
            <w:tcW w:w="265" w:type="pct"/>
            <w:vAlign w:val="center"/>
          </w:tcPr>
          <w:p w14:paraId="16FB0D3B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N/A</w:t>
            </w:r>
          </w:p>
        </w:tc>
        <w:tc>
          <w:tcPr>
            <w:tcW w:w="188" w:type="pct"/>
            <w:vAlign w:val="center"/>
          </w:tcPr>
          <w:p w14:paraId="38373C92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188" w:type="pct"/>
            <w:vAlign w:val="center"/>
          </w:tcPr>
          <w:p w14:paraId="3A1B76FE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188" w:type="pct"/>
            <w:vAlign w:val="center"/>
          </w:tcPr>
          <w:p w14:paraId="4AB0D2D4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88" w:type="pct"/>
            <w:vAlign w:val="center"/>
          </w:tcPr>
          <w:p w14:paraId="7C94DFB6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188" w:type="pct"/>
            <w:vAlign w:val="center"/>
          </w:tcPr>
          <w:p w14:paraId="76573B01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88" w:type="pct"/>
            <w:vAlign w:val="center"/>
          </w:tcPr>
          <w:p w14:paraId="0B7F992A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188" w:type="pct"/>
            <w:vAlign w:val="center"/>
          </w:tcPr>
          <w:p w14:paraId="3923A737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88" w:type="pct"/>
            <w:vAlign w:val="center"/>
          </w:tcPr>
          <w:p w14:paraId="27D2C359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1280" w:type="pct"/>
            <w:vAlign w:val="center"/>
          </w:tcPr>
          <w:p w14:paraId="5B9CE30E" w14:textId="77777777" w:rsidR="008C10D5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55 / 18 568</w:t>
            </w:r>
          </w:p>
          <w:p w14:paraId="2CBF72FE" w14:textId="77777777" w:rsidR="008C10D5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7AB4B1F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D6918">
              <w:rPr>
                <w:rFonts w:cstheme="minorHAnsi"/>
                <w:sz w:val="16"/>
                <w:szCs w:val="16"/>
              </w:rPr>
              <w:t>https://www.youtube.com/user/CellASIC</w:t>
            </w:r>
          </w:p>
        </w:tc>
        <w:tc>
          <w:tcPr>
            <w:tcW w:w="224" w:type="pct"/>
            <w:vAlign w:val="center"/>
          </w:tcPr>
          <w:p w14:paraId="116DBDBB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407</w:t>
            </w:r>
          </w:p>
        </w:tc>
        <w:tc>
          <w:tcPr>
            <w:tcW w:w="203" w:type="pct"/>
            <w:vAlign w:val="center"/>
          </w:tcPr>
          <w:p w14:paraId="3A145DC4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N/A</w:t>
            </w:r>
          </w:p>
        </w:tc>
        <w:tc>
          <w:tcPr>
            <w:tcW w:w="186" w:type="pct"/>
            <w:vAlign w:val="center"/>
          </w:tcPr>
          <w:p w14:paraId="3A5DEFD6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N/A</w:t>
            </w:r>
          </w:p>
        </w:tc>
      </w:tr>
      <w:tr w:rsidR="007F4243" w:rsidRPr="00F86BFF" w14:paraId="4AF032A1" w14:textId="77777777" w:rsidTr="007B516F">
        <w:trPr>
          <w:cantSplit/>
          <w:trHeight w:val="1134"/>
        </w:trPr>
        <w:tc>
          <w:tcPr>
            <w:tcW w:w="179" w:type="pct"/>
            <w:textDirection w:val="btLr"/>
            <w:vAlign w:val="center"/>
          </w:tcPr>
          <w:p w14:paraId="2184C315" w14:textId="77777777" w:rsidR="008C10D5" w:rsidRPr="001F6449" w:rsidRDefault="008C10D5" w:rsidP="007B516F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F6449">
              <w:rPr>
                <w:rFonts w:cstheme="minorHAnsi"/>
                <w:b/>
                <w:bCs/>
                <w:sz w:val="18"/>
                <w:szCs w:val="18"/>
              </w:rPr>
              <w:t xml:space="preserve">CN Bio </w:t>
            </w:r>
          </w:p>
        </w:tc>
        <w:tc>
          <w:tcPr>
            <w:tcW w:w="203" w:type="pct"/>
            <w:vAlign w:val="center"/>
          </w:tcPr>
          <w:p w14:paraId="7D3CBC8A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2008</w:t>
            </w:r>
          </w:p>
        </w:tc>
        <w:tc>
          <w:tcPr>
            <w:tcW w:w="255" w:type="pct"/>
            <w:vAlign w:val="center"/>
          </w:tcPr>
          <w:p w14:paraId="1E19F804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11.5M</w:t>
            </w:r>
          </w:p>
        </w:tc>
        <w:tc>
          <w:tcPr>
            <w:tcW w:w="296" w:type="pct"/>
            <w:vAlign w:val="center"/>
          </w:tcPr>
          <w:p w14:paraId="654C6AEC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Oxford</w:t>
            </w:r>
          </w:p>
        </w:tc>
        <w:tc>
          <w:tcPr>
            <w:tcW w:w="195" w:type="pct"/>
            <w:vAlign w:val="center"/>
          </w:tcPr>
          <w:p w14:paraId="3FAEC5C9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11-50</w:t>
            </w:r>
          </w:p>
        </w:tc>
        <w:tc>
          <w:tcPr>
            <w:tcW w:w="209" w:type="pct"/>
            <w:vAlign w:val="center"/>
          </w:tcPr>
          <w:p w14:paraId="2EE698FF" w14:textId="77777777" w:rsidR="008C10D5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24</w:t>
            </w:r>
          </w:p>
          <w:p w14:paraId="5F883478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751C487" w14:textId="322644D9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b/>
                <w:bCs/>
                <w:sz w:val="16"/>
                <w:szCs w:val="16"/>
              </w:rPr>
              <w:t>[1</w:t>
            </w:r>
            <w:r w:rsidR="007F4243">
              <w:rPr>
                <w:rFonts w:cstheme="minorHAnsi"/>
                <w:b/>
                <w:bCs/>
                <w:sz w:val="16"/>
                <w:szCs w:val="16"/>
              </w:rPr>
              <w:t>89-201, 344, SR47</w:t>
            </w:r>
            <w:r w:rsidRPr="00923570">
              <w:rPr>
                <w:rFonts w:cstheme="minorHAnsi"/>
                <w:b/>
                <w:bCs/>
                <w:sz w:val="16"/>
                <w:szCs w:val="16"/>
              </w:rPr>
              <w:t>]</w:t>
            </w:r>
          </w:p>
        </w:tc>
        <w:tc>
          <w:tcPr>
            <w:tcW w:w="265" w:type="pct"/>
            <w:vAlign w:val="center"/>
          </w:tcPr>
          <w:p w14:paraId="66ED15DB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licensing</w:t>
            </w:r>
          </w:p>
        </w:tc>
        <w:tc>
          <w:tcPr>
            <w:tcW w:w="188" w:type="pct"/>
            <w:vAlign w:val="center"/>
          </w:tcPr>
          <w:p w14:paraId="306C4FD8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188" w:type="pct"/>
            <w:vAlign w:val="center"/>
          </w:tcPr>
          <w:p w14:paraId="463FF0C7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N/A</w:t>
            </w:r>
          </w:p>
        </w:tc>
        <w:tc>
          <w:tcPr>
            <w:tcW w:w="188" w:type="pct"/>
            <w:vAlign w:val="center"/>
          </w:tcPr>
          <w:p w14:paraId="1E04DDEF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188" w:type="pct"/>
            <w:vAlign w:val="center"/>
          </w:tcPr>
          <w:p w14:paraId="3BC2D2EC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188" w:type="pct"/>
            <w:vAlign w:val="center"/>
          </w:tcPr>
          <w:p w14:paraId="3C226AF2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188" w:type="pct"/>
            <w:vAlign w:val="center"/>
          </w:tcPr>
          <w:p w14:paraId="0F6D9D22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188" w:type="pct"/>
            <w:vAlign w:val="center"/>
          </w:tcPr>
          <w:p w14:paraId="7B31E54F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N/A</w:t>
            </w:r>
          </w:p>
        </w:tc>
        <w:tc>
          <w:tcPr>
            <w:tcW w:w="188" w:type="pct"/>
            <w:vAlign w:val="center"/>
          </w:tcPr>
          <w:p w14:paraId="4436FE3C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1280" w:type="pct"/>
            <w:vAlign w:val="center"/>
          </w:tcPr>
          <w:p w14:paraId="0CC42B6D" w14:textId="77777777" w:rsidR="008C10D5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20 / 825</w:t>
            </w:r>
          </w:p>
          <w:p w14:paraId="5CC2B017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3EA44BD" w14:textId="77777777" w:rsidR="008C10D5" w:rsidRDefault="007F4243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hyperlink r:id="rId13" w:history="1">
              <w:r w:rsidR="008C10D5" w:rsidRPr="00C86F34">
                <w:rPr>
                  <w:rStyle w:val="Hyperlink"/>
                  <w:rFonts w:cstheme="minorHAnsi"/>
                  <w:sz w:val="16"/>
                  <w:szCs w:val="16"/>
                </w:rPr>
                <w:t>https://www.youtube.com/channel/UCmYQ3W9lEj-PN7Fi_k2yuuw</w:t>
              </w:r>
            </w:hyperlink>
          </w:p>
          <w:p w14:paraId="3D5BCD18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4" w:type="pct"/>
            <w:vAlign w:val="center"/>
          </w:tcPr>
          <w:p w14:paraId="05D7E1AC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1330</w:t>
            </w:r>
          </w:p>
        </w:tc>
        <w:tc>
          <w:tcPr>
            <w:tcW w:w="203" w:type="pct"/>
            <w:vAlign w:val="center"/>
          </w:tcPr>
          <w:p w14:paraId="45F92FB1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371</w:t>
            </w:r>
          </w:p>
        </w:tc>
        <w:tc>
          <w:tcPr>
            <w:tcW w:w="186" w:type="pct"/>
            <w:vAlign w:val="center"/>
          </w:tcPr>
          <w:p w14:paraId="03A77996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56</w:t>
            </w:r>
          </w:p>
        </w:tc>
      </w:tr>
      <w:tr w:rsidR="007F4243" w:rsidRPr="00F86BFF" w14:paraId="774960CB" w14:textId="77777777" w:rsidTr="007B516F">
        <w:trPr>
          <w:cantSplit/>
          <w:trHeight w:val="1134"/>
        </w:trPr>
        <w:tc>
          <w:tcPr>
            <w:tcW w:w="179" w:type="pct"/>
            <w:textDirection w:val="btLr"/>
            <w:vAlign w:val="center"/>
          </w:tcPr>
          <w:p w14:paraId="7BD31ABC" w14:textId="77777777" w:rsidR="008C10D5" w:rsidRPr="001F6449" w:rsidRDefault="008C10D5" w:rsidP="007B516F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F6449">
              <w:rPr>
                <w:rFonts w:cstheme="minorHAnsi"/>
                <w:b/>
                <w:bCs/>
                <w:sz w:val="18"/>
                <w:szCs w:val="18"/>
              </w:rPr>
              <w:t>Emulate</w:t>
            </w:r>
          </w:p>
        </w:tc>
        <w:tc>
          <w:tcPr>
            <w:tcW w:w="203" w:type="pct"/>
            <w:vAlign w:val="center"/>
          </w:tcPr>
          <w:p w14:paraId="6CB58CBD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2013</w:t>
            </w:r>
          </w:p>
        </w:tc>
        <w:tc>
          <w:tcPr>
            <w:tcW w:w="255" w:type="pct"/>
            <w:vAlign w:val="center"/>
          </w:tcPr>
          <w:p w14:paraId="0BE524FA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95M</w:t>
            </w:r>
          </w:p>
        </w:tc>
        <w:tc>
          <w:tcPr>
            <w:tcW w:w="296" w:type="pct"/>
            <w:vAlign w:val="center"/>
          </w:tcPr>
          <w:p w14:paraId="70C8371A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Harvard</w:t>
            </w:r>
            <w:r>
              <w:rPr>
                <w:rFonts w:cstheme="minorHAnsi"/>
                <w:sz w:val="16"/>
                <w:szCs w:val="16"/>
              </w:rPr>
              <w:t xml:space="preserve"> / </w:t>
            </w:r>
            <w:r w:rsidRPr="00923570">
              <w:rPr>
                <w:rFonts w:cstheme="minorHAnsi"/>
                <w:sz w:val="16"/>
                <w:szCs w:val="16"/>
              </w:rPr>
              <w:t xml:space="preserve">Wyss </w:t>
            </w:r>
          </w:p>
        </w:tc>
        <w:tc>
          <w:tcPr>
            <w:tcW w:w="195" w:type="pct"/>
            <w:vAlign w:val="center"/>
          </w:tcPr>
          <w:p w14:paraId="4BF6C7B2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51-100</w:t>
            </w:r>
          </w:p>
        </w:tc>
        <w:tc>
          <w:tcPr>
            <w:tcW w:w="209" w:type="pct"/>
            <w:vAlign w:val="center"/>
          </w:tcPr>
          <w:p w14:paraId="5557DD31" w14:textId="46C7D138" w:rsidR="008C10D5" w:rsidRDefault="007F4243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34</w:t>
            </w:r>
          </w:p>
          <w:p w14:paraId="26CD7F5D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49BCF1A" w14:textId="032B59ED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b/>
                <w:bCs/>
                <w:sz w:val="16"/>
                <w:szCs w:val="16"/>
              </w:rPr>
              <w:t>[</w:t>
            </w:r>
            <w:r w:rsidR="007F4243">
              <w:rPr>
                <w:rFonts w:cstheme="minorHAnsi"/>
                <w:b/>
                <w:bCs/>
                <w:sz w:val="16"/>
                <w:szCs w:val="16"/>
              </w:rPr>
              <w:t>213-226, SR48-SR57</w:t>
            </w:r>
            <w:r w:rsidRPr="00923570">
              <w:rPr>
                <w:rFonts w:cstheme="minorHAnsi"/>
                <w:b/>
                <w:bCs/>
                <w:sz w:val="16"/>
                <w:szCs w:val="16"/>
              </w:rPr>
              <w:t>]</w:t>
            </w:r>
          </w:p>
        </w:tc>
        <w:tc>
          <w:tcPr>
            <w:tcW w:w="265" w:type="pct"/>
            <w:vAlign w:val="center"/>
          </w:tcPr>
          <w:p w14:paraId="5864FAC0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14</w:t>
            </w:r>
          </w:p>
          <w:p w14:paraId="34F47D94" w14:textId="1B98602D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b/>
                <w:bCs/>
                <w:sz w:val="16"/>
                <w:szCs w:val="16"/>
              </w:rPr>
              <w:t>[</w:t>
            </w:r>
            <w:r w:rsidR="007F4243">
              <w:rPr>
                <w:rFonts w:cstheme="minorHAnsi"/>
                <w:b/>
                <w:bCs/>
                <w:sz w:val="16"/>
                <w:szCs w:val="16"/>
              </w:rPr>
              <w:t>SR3-SR16</w:t>
            </w:r>
            <w:r w:rsidRPr="00923570">
              <w:rPr>
                <w:rFonts w:cstheme="minorHAnsi"/>
                <w:b/>
                <w:bCs/>
                <w:sz w:val="16"/>
                <w:szCs w:val="16"/>
              </w:rPr>
              <w:t>]</w:t>
            </w:r>
          </w:p>
        </w:tc>
        <w:tc>
          <w:tcPr>
            <w:tcW w:w="188" w:type="pct"/>
            <w:vAlign w:val="center"/>
          </w:tcPr>
          <w:p w14:paraId="22826AD6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188" w:type="pct"/>
            <w:vAlign w:val="center"/>
          </w:tcPr>
          <w:p w14:paraId="004965F1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N/A</w:t>
            </w:r>
          </w:p>
        </w:tc>
        <w:tc>
          <w:tcPr>
            <w:tcW w:w="188" w:type="pct"/>
            <w:vAlign w:val="center"/>
          </w:tcPr>
          <w:p w14:paraId="1AD88BFF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188" w:type="pct"/>
            <w:vAlign w:val="center"/>
          </w:tcPr>
          <w:p w14:paraId="007F6705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188" w:type="pct"/>
            <w:vAlign w:val="center"/>
          </w:tcPr>
          <w:p w14:paraId="329FE137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88" w:type="pct"/>
            <w:vAlign w:val="center"/>
          </w:tcPr>
          <w:p w14:paraId="3A8FCFE0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188" w:type="pct"/>
            <w:vAlign w:val="center"/>
          </w:tcPr>
          <w:p w14:paraId="3A26A200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N/A</w:t>
            </w:r>
          </w:p>
        </w:tc>
        <w:tc>
          <w:tcPr>
            <w:tcW w:w="188" w:type="pct"/>
            <w:vAlign w:val="center"/>
          </w:tcPr>
          <w:p w14:paraId="77219F15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1280" w:type="pct"/>
            <w:vAlign w:val="center"/>
          </w:tcPr>
          <w:p w14:paraId="5FE0D499" w14:textId="77777777" w:rsidR="008C10D5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0 / 1292</w:t>
            </w:r>
          </w:p>
          <w:p w14:paraId="4F48E80B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AFACE81" w14:textId="77777777" w:rsidR="008C10D5" w:rsidRDefault="007F4243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hyperlink r:id="rId14" w:history="1">
              <w:r w:rsidR="008C10D5" w:rsidRPr="00C86F34">
                <w:rPr>
                  <w:rStyle w:val="Hyperlink"/>
                  <w:rFonts w:cstheme="minorHAnsi"/>
                  <w:sz w:val="16"/>
                  <w:szCs w:val="16"/>
                </w:rPr>
                <w:t>https://www.youtube.com/channel/UCuymQ0X0gzNMYwgjeev8Qjg</w:t>
              </w:r>
            </w:hyperlink>
          </w:p>
          <w:p w14:paraId="42D102E7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4" w:type="pct"/>
            <w:vAlign w:val="center"/>
          </w:tcPr>
          <w:p w14:paraId="6769422A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11816</w:t>
            </w:r>
          </w:p>
        </w:tc>
        <w:tc>
          <w:tcPr>
            <w:tcW w:w="203" w:type="pct"/>
            <w:vAlign w:val="center"/>
          </w:tcPr>
          <w:p w14:paraId="4C1C34D3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1701</w:t>
            </w:r>
          </w:p>
        </w:tc>
        <w:tc>
          <w:tcPr>
            <w:tcW w:w="186" w:type="pct"/>
            <w:vAlign w:val="center"/>
          </w:tcPr>
          <w:p w14:paraId="71236E3F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736</w:t>
            </w:r>
          </w:p>
        </w:tc>
      </w:tr>
      <w:tr w:rsidR="007F4243" w:rsidRPr="00F86BFF" w14:paraId="5D984CEF" w14:textId="77777777" w:rsidTr="007B516F">
        <w:trPr>
          <w:cantSplit/>
          <w:trHeight w:val="1134"/>
        </w:trPr>
        <w:tc>
          <w:tcPr>
            <w:tcW w:w="179" w:type="pct"/>
            <w:textDirection w:val="btLr"/>
            <w:vAlign w:val="center"/>
          </w:tcPr>
          <w:p w14:paraId="551339F7" w14:textId="77777777" w:rsidR="008C10D5" w:rsidRPr="001F6449" w:rsidRDefault="008C10D5" w:rsidP="007B516F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1F6449">
              <w:rPr>
                <w:rFonts w:cstheme="minorHAnsi"/>
                <w:b/>
                <w:bCs/>
                <w:sz w:val="18"/>
                <w:szCs w:val="18"/>
              </w:rPr>
              <w:t>HµRel</w:t>
            </w:r>
            <w:proofErr w:type="spellEnd"/>
          </w:p>
        </w:tc>
        <w:tc>
          <w:tcPr>
            <w:tcW w:w="203" w:type="pct"/>
            <w:vAlign w:val="center"/>
          </w:tcPr>
          <w:p w14:paraId="5DA39A10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2005</w:t>
            </w:r>
          </w:p>
        </w:tc>
        <w:tc>
          <w:tcPr>
            <w:tcW w:w="255" w:type="pct"/>
            <w:vAlign w:val="center"/>
          </w:tcPr>
          <w:p w14:paraId="685A2FC7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9.2M</w:t>
            </w:r>
          </w:p>
        </w:tc>
        <w:tc>
          <w:tcPr>
            <w:tcW w:w="296" w:type="pct"/>
            <w:vAlign w:val="center"/>
          </w:tcPr>
          <w:p w14:paraId="66E7C892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Cornell</w:t>
            </w:r>
          </w:p>
        </w:tc>
        <w:tc>
          <w:tcPr>
            <w:tcW w:w="195" w:type="pct"/>
            <w:vAlign w:val="center"/>
          </w:tcPr>
          <w:p w14:paraId="65067CBA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11-50</w:t>
            </w:r>
          </w:p>
        </w:tc>
        <w:tc>
          <w:tcPr>
            <w:tcW w:w="209" w:type="pct"/>
            <w:vAlign w:val="center"/>
          </w:tcPr>
          <w:p w14:paraId="44EBD6CB" w14:textId="77777777" w:rsidR="008C10D5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</w:t>
            </w:r>
          </w:p>
          <w:p w14:paraId="269C00D1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9D807F3" w14:textId="050CCD84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b/>
                <w:bCs/>
                <w:sz w:val="16"/>
                <w:szCs w:val="16"/>
              </w:rPr>
              <w:t>[</w:t>
            </w:r>
            <w:r w:rsidR="007F4243">
              <w:rPr>
                <w:rFonts w:cstheme="minorHAnsi"/>
                <w:b/>
                <w:bCs/>
                <w:sz w:val="16"/>
                <w:szCs w:val="16"/>
              </w:rPr>
              <w:t>237, 238, 240, 242-253, SR58</w:t>
            </w:r>
            <w:r w:rsidRPr="00923570">
              <w:rPr>
                <w:rFonts w:cstheme="minorHAnsi"/>
                <w:b/>
                <w:bCs/>
                <w:sz w:val="16"/>
                <w:szCs w:val="16"/>
              </w:rPr>
              <w:t>]</w:t>
            </w:r>
          </w:p>
        </w:tc>
        <w:tc>
          <w:tcPr>
            <w:tcW w:w="265" w:type="pct"/>
            <w:vAlign w:val="center"/>
          </w:tcPr>
          <w:p w14:paraId="7FB5CDB0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</w:t>
            </w:r>
          </w:p>
          <w:p w14:paraId="7CA0E606" w14:textId="54B4EF82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b/>
                <w:bCs/>
                <w:sz w:val="16"/>
                <w:szCs w:val="16"/>
              </w:rPr>
              <w:t>[</w:t>
            </w:r>
            <w:r w:rsidR="007F4243">
              <w:rPr>
                <w:rFonts w:cstheme="minorHAnsi"/>
                <w:b/>
                <w:bCs/>
                <w:sz w:val="16"/>
                <w:szCs w:val="16"/>
              </w:rPr>
              <w:t>SR17-SR29</w:t>
            </w:r>
            <w:r w:rsidRPr="00923570">
              <w:rPr>
                <w:rFonts w:cstheme="minorHAnsi"/>
                <w:b/>
                <w:bCs/>
                <w:sz w:val="16"/>
                <w:szCs w:val="16"/>
              </w:rPr>
              <w:t>]</w:t>
            </w:r>
          </w:p>
        </w:tc>
        <w:tc>
          <w:tcPr>
            <w:tcW w:w="188" w:type="pct"/>
            <w:vAlign w:val="center"/>
          </w:tcPr>
          <w:p w14:paraId="43A57595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188" w:type="pct"/>
            <w:vAlign w:val="center"/>
          </w:tcPr>
          <w:p w14:paraId="3D9CA348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N/A</w:t>
            </w:r>
          </w:p>
        </w:tc>
        <w:tc>
          <w:tcPr>
            <w:tcW w:w="188" w:type="pct"/>
            <w:vAlign w:val="center"/>
          </w:tcPr>
          <w:p w14:paraId="3D30C5F1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188" w:type="pct"/>
            <w:vAlign w:val="center"/>
          </w:tcPr>
          <w:p w14:paraId="13267EA7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188" w:type="pct"/>
            <w:vAlign w:val="center"/>
          </w:tcPr>
          <w:p w14:paraId="46D586D0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88" w:type="pct"/>
            <w:vAlign w:val="center"/>
          </w:tcPr>
          <w:p w14:paraId="08A1B19B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188" w:type="pct"/>
            <w:vAlign w:val="center"/>
          </w:tcPr>
          <w:p w14:paraId="3E274B32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188" w:type="pct"/>
            <w:vAlign w:val="center"/>
          </w:tcPr>
          <w:p w14:paraId="047C865F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1280" w:type="pct"/>
            <w:vAlign w:val="center"/>
          </w:tcPr>
          <w:p w14:paraId="383BAFBF" w14:textId="77777777" w:rsidR="008C10D5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8 / 798</w:t>
            </w:r>
          </w:p>
          <w:p w14:paraId="64D205EE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83A699A" w14:textId="77777777" w:rsidR="008C10D5" w:rsidRDefault="007F4243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hyperlink r:id="rId15" w:history="1">
              <w:r w:rsidR="008C10D5" w:rsidRPr="00C86F34">
                <w:rPr>
                  <w:rStyle w:val="Hyperlink"/>
                  <w:rFonts w:cstheme="minorHAnsi"/>
                  <w:sz w:val="16"/>
                  <w:szCs w:val="16"/>
                </w:rPr>
                <w:t>https://www.youtube.com/user/hurelcorp</w:t>
              </w:r>
            </w:hyperlink>
          </w:p>
          <w:p w14:paraId="23F23999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4" w:type="pct"/>
            <w:vAlign w:val="center"/>
          </w:tcPr>
          <w:p w14:paraId="1E9877B4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263</w:t>
            </w:r>
          </w:p>
        </w:tc>
        <w:tc>
          <w:tcPr>
            <w:tcW w:w="203" w:type="pct"/>
            <w:vAlign w:val="center"/>
          </w:tcPr>
          <w:p w14:paraId="5A34F50D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85</w:t>
            </w:r>
          </w:p>
        </w:tc>
        <w:tc>
          <w:tcPr>
            <w:tcW w:w="186" w:type="pct"/>
            <w:vAlign w:val="center"/>
          </w:tcPr>
          <w:p w14:paraId="3CA9EA8F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14</w:t>
            </w:r>
          </w:p>
        </w:tc>
      </w:tr>
      <w:tr w:rsidR="007F4243" w:rsidRPr="00F86BFF" w14:paraId="0CB8E04F" w14:textId="77777777" w:rsidTr="007B516F">
        <w:trPr>
          <w:cantSplit/>
          <w:trHeight w:val="1134"/>
        </w:trPr>
        <w:tc>
          <w:tcPr>
            <w:tcW w:w="179" w:type="pct"/>
            <w:textDirection w:val="btLr"/>
            <w:vAlign w:val="center"/>
          </w:tcPr>
          <w:p w14:paraId="36CC56A0" w14:textId="77777777" w:rsidR="008C10D5" w:rsidRPr="001F6449" w:rsidRDefault="008C10D5" w:rsidP="007B516F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1F6449">
              <w:rPr>
                <w:rFonts w:cstheme="minorHAnsi"/>
                <w:b/>
                <w:bCs/>
                <w:sz w:val="18"/>
                <w:szCs w:val="18"/>
              </w:rPr>
              <w:lastRenderedPageBreak/>
              <w:t>InSphero</w:t>
            </w:r>
            <w:proofErr w:type="spellEnd"/>
          </w:p>
        </w:tc>
        <w:tc>
          <w:tcPr>
            <w:tcW w:w="203" w:type="pct"/>
            <w:vAlign w:val="center"/>
          </w:tcPr>
          <w:p w14:paraId="5823FDE2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2009</w:t>
            </w:r>
          </w:p>
        </w:tc>
        <w:tc>
          <w:tcPr>
            <w:tcW w:w="255" w:type="pct"/>
            <w:vAlign w:val="center"/>
          </w:tcPr>
          <w:p w14:paraId="77CFA50F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35.2M</w:t>
            </w:r>
          </w:p>
        </w:tc>
        <w:tc>
          <w:tcPr>
            <w:tcW w:w="296" w:type="pct"/>
            <w:vAlign w:val="center"/>
          </w:tcPr>
          <w:p w14:paraId="73FC281B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ETH Zurich / Zurich Uni.</w:t>
            </w:r>
          </w:p>
        </w:tc>
        <w:tc>
          <w:tcPr>
            <w:tcW w:w="195" w:type="pct"/>
            <w:vAlign w:val="center"/>
          </w:tcPr>
          <w:p w14:paraId="2B9B9729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11-50</w:t>
            </w:r>
          </w:p>
        </w:tc>
        <w:tc>
          <w:tcPr>
            <w:tcW w:w="209" w:type="pct"/>
            <w:vAlign w:val="center"/>
          </w:tcPr>
          <w:p w14:paraId="0B02C369" w14:textId="303524C1" w:rsidR="008C10D5" w:rsidRDefault="007F4243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84</w:t>
            </w:r>
          </w:p>
          <w:p w14:paraId="040F3983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71E0A11" w14:textId="1385EEAC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b/>
                <w:bCs/>
                <w:sz w:val="16"/>
                <w:szCs w:val="16"/>
              </w:rPr>
              <w:t>[</w:t>
            </w:r>
            <w:r w:rsidR="007F4243">
              <w:rPr>
                <w:rFonts w:cstheme="minorHAnsi"/>
                <w:b/>
                <w:bCs/>
                <w:sz w:val="16"/>
                <w:szCs w:val="16"/>
              </w:rPr>
              <w:t>263-266, 269-272, 283-287, SR59-SR84</w:t>
            </w:r>
            <w:r w:rsidRPr="00923570">
              <w:rPr>
                <w:rFonts w:cstheme="minorHAnsi"/>
                <w:b/>
                <w:bCs/>
                <w:sz w:val="16"/>
                <w:szCs w:val="16"/>
              </w:rPr>
              <w:t>]</w:t>
            </w:r>
          </w:p>
        </w:tc>
        <w:tc>
          <w:tcPr>
            <w:tcW w:w="265" w:type="pct"/>
            <w:vAlign w:val="center"/>
          </w:tcPr>
          <w:p w14:paraId="3674FFD9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</w:p>
          <w:p w14:paraId="41880139" w14:textId="0B05878A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b/>
                <w:bCs/>
                <w:sz w:val="16"/>
                <w:szCs w:val="16"/>
              </w:rPr>
              <w:t>[</w:t>
            </w:r>
            <w:r w:rsidR="007F4243">
              <w:rPr>
                <w:rFonts w:cstheme="minorHAnsi"/>
                <w:b/>
                <w:bCs/>
                <w:sz w:val="16"/>
                <w:szCs w:val="16"/>
              </w:rPr>
              <w:t>267, 268, SR30-SR37</w:t>
            </w:r>
            <w:r w:rsidRPr="00923570">
              <w:rPr>
                <w:rFonts w:cstheme="minorHAnsi"/>
                <w:b/>
                <w:bCs/>
                <w:sz w:val="16"/>
                <w:szCs w:val="16"/>
              </w:rPr>
              <w:t>]</w:t>
            </w:r>
          </w:p>
        </w:tc>
        <w:tc>
          <w:tcPr>
            <w:tcW w:w="188" w:type="pct"/>
            <w:vAlign w:val="center"/>
          </w:tcPr>
          <w:p w14:paraId="19A3B5EF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188" w:type="pct"/>
            <w:vAlign w:val="center"/>
          </w:tcPr>
          <w:p w14:paraId="38875D94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N/A</w:t>
            </w:r>
          </w:p>
        </w:tc>
        <w:tc>
          <w:tcPr>
            <w:tcW w:w="188" w:type="pct"/>
            <w:vAlign w:val="center"/>
          </w:tcPr>
          <w:p w14:paraId="3C1DC2BE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188" w:type="pct"/>
            <w:vAlign w:val="center"/>
          </w:tcPr>
          <w:p w14:paraId="5CC4D3E7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188" w:type="pct"/>
            <w:vAlign w:val="center"/>
          </w:tcPr>
          <w:p w14:paraId="06023FCE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88" w:type="pct"/>
            <w:vAlign w:val="center"/>
          </w:tcPr>
          <w:p w14:paraId="1F56711E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188" w:type="pct"/>
            <w:vAlign w:val="center"/>
          </w:tcPr>
          <w:p w14:paraId="523E56FA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188" w:type="pct"/>
            <w:vAlign w:val="center"/>
          </w:tcPr>
          <w:p w14:paraId="3C9B8ECF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1280" w:type="pct"/>
            <w:vAlign w:val="center"/>
          </w:tcPr>
          <w:p w14:paraId="36C27ACF" w14:textId="77777777" w:rsidR="008C10D5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71 / 440</w:t>
            </w:r>
          </w:p>
          <w:p w14:paraId="5DEE2858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48EAD4F" w14:textId="77777777" w:rsidR="008C10D5" w:rsidRDefault="007F4243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hyperlink r:id="rId16" w:history="1">
              <w:r w:rsidR="008C10D5" w:rsidRPr="00C86F34">
                <w:rPr>
                  <w:rStyle w:val="Hyperlink"/>
                  <w:rFonts w:cstheme="minorHAnsi"/>
                  <w:sz w:val="16"/>
                  <w:szCs w:val="16"/>
                </w:rPr>
                <w:t>https://www.youtube.com/user/InSphero</w:t>
              </w:r>
            </w:hyperlink>
          </w:p>
          <w:p w14:paraId="409B7469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4" w:type="pct"/>
            <w:vAlign w:val="center"/>
          </w:tcPr>
          <w:p w14:paraId="26CDA947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2768</w:t>
            </w:r>
          </w:p>
        </w:tc>
        <w:tc>
          <w:tcPr>
            <w:tcW w:w="203" w:type="pct"/>
            <w:vAlign w:val="center"/>
          </w:tcPr>
          <w:p w14:paraId="3AE3C70F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723</w:t>
            </w:r>
          </w:p>
        </w:tc>
        <w:tc>
          <w:tcPr>
            <w:tcW w:w="186" w:type="pct"/>
            <w:vAlign w:val="center"/>
          </w:tcPr>
          <w:p w14:paraId="4F58621D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168</w:t>
            </w:r>
          </w:p>
        </w:tc>
      </w:tr>
      <w:tr w:rsidR="007F4243" w:rsidRPr="00F86BFF" w14:paraId="61D5FD60" w14:textId="77777777" w:rsidTr="007B516F">
        <w:trPr>
          <w:cantSplit/>
          <w:trHeight w:val="1134"/>
        </w:trPr>
        <w:tc>
          <w:tcPr>
            <w:tcW w:w="179" w:type="pct"/>
            <w:textDirection w:val="btLr"/>
            <w:vAlign w:val="center"/>
          </w:tcPr>
          <w:p w14:paraId="2B81EE26" w14:textId="77777777" w:rsidR="008C10D5" w:rsidRPr="001F6449" w:rsidRDefault="008C10D5" w:rsidP="007B516F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1F6449">
              <w:rPr>
                <w:rFonts w:cstheme="minorHAnsi"/>
                <w:b/>
                <w:bCs/>
                <w:sz w:val="18"/>
                <w:szCs w:val="18"/>
              </w:rPr>
              <w:t>Mimetas</w:t>
            </w:r>
            <w:proofErr w:type="spellEnd"/>
          </w:p>
        </w:tc>
        <w:tc>
          <w:tcPr>
            <w:tcW w:w="203" w:type="pct"/>
            <w:vAlign w:val="center"/>
          </w:tcPr>
          <w:p w14:paraId="3299EB2B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2013</w:t>
            </w:r>
          </w:p>
        </w:tc>
        <w:tc>
          <w:tcPr>
            <w:tcW w:w="255" w:type="pct"/>
            <w:vAlign w:val="center"/>
          </w:tcPr>
          <w:p w14:paraId="55DF8F69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32.4M</w:t>
            </w:r>
          </w:p>
        </w:tc>
        <w:tc>
          <w:tcPr>
            <w:tcW w:w="296" w:type="pct"/>
            <w:vAlign w:val="center"/>
          </w:tcPr>
          <w:p w14:paraId="7C8D9139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Leiden Uni.</w:t>
            </w:r>
          </w:p>
        </w:tc>
        <w:tc>
          <w:tcPr>
            <w:tcW w:w="195" w:type="pct"/>
            <w:vAlign w:val="center"/>
          </w:tcPr>
          <w:p w14:paraId="5E092EFE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101-250</w:t>
            </w:r>
          </w:p>
        </w:tc>
        <w:tc>
          <w:tcPr>
            <w:tcW w:w="209" w:type="pct"/>
            <w:vAlign w:val="center"/>
          </w:tcPr>
          <w:p w14:paraId="215CA6B5" w14:textId="5E361AD4" w:rsidR="008C10D5" w:rsidRDefault="007F4243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48</w:t>
            </w:r>
          </w:p>
          <w:p w14:paraId="7A743ED3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89B1305" w14:textId="65F384E6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b/>
                <w:bCs/>
                <w:sz w:val="16"/>
                <w:szCs w:val="16"/>
              </w:rPr>
              <w:t>[</w:t>
            </w:r>
            <w:r w:rsidR="007F4243">
              <w:rPr>
                <w:rFonts w:cstheme="minorHAnsi"/>
                <w:b/>
                <w:bCs/>
                <w:sz w:val="16"/>
                <w:szCs w:val="16"/>
              </w:rPr>
              <w:t>290, 299, 302-318, 321, SR85-SR91</w:t>
            </w:r>
            <w:r w:rsidRPr="00923570">
              <w:rPr>
                <w:rFonts w:cstheme="minorHAnsi"/>
                <w:b/>
                <w:bCs/>
                <w:sz w:val="16"/>
                <w:szCs w:val="16"/>
              </w:rPr>
              <w:t>]</w:t>
            </w:r>
          </w:p>
        </w:tc>
        <w:tc>
          <w:tcPr>
            <w:tcW w:w="265" w:type="pct"/>
            <w:vAlign w:val="center"/>
          </w:tcPr>
          <w:p w14:paraId="50359616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</w:t>
            </w:r>
          </w:p>
          <w:p w14:paraId="32CB99B8" w14:textId="211717DE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b/>
                <w:bCs/>
                <w:sz w:val="16"/>
                <w:szCs w:val="16"/>
              </w:rPr>
              <w:t>[</w:t>
            </w:r>
            <w:r w:rsidR="007F4243">
              <w:rPr>
                <w:rFonts w:cstheme="minorHAnsi"/>
                <w:b/>
                <w:bCs/>
                <w:sz w:val="16"/>
                <w:szCs w:val="16"/>
              </w:rPr>
              <w:t>291, 292, 298, SR38-SR46</w:t>
            </w:r>
            <w:r w:rsidRPr="00923570">
              <w:rPr>
                <w:rFonts w:cstheme="minorHAnsi"/>
                <w:b/>
                <w:bCs/>
                <w:sz w:val="16"/>
                <w:szCs w:val="16"/>
              </w:rPr>
              <w:t>]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8" w:type="pct"/>
            <w:vAlign w:val="center"/>
          </w:tcPr>
          <w:p w14:paraId="47D4E582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188" w:type="pct"/>
            <w:vAlign w:val="center"/>
          </w:tcPr>
          <w:p w14:paraId="4D7598DF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N/A</w:t>
            </w:r>
          </w:p>
        </w:tc>
        <w:tc>
          <w:tcPr>
            <w:tcW w:w="188" w:type="pct"/>
            <w:vAlign w:val="center"/>
          </w:tcPr>
          <w:p w14:paraId="33768B63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N/A</w:t>
            </w:r>
          </w:p>
        </w:tc>
        <w:tc>
          <w:tcPr>
            <w:tcW w:w="188" w:type="pct"/>
            <w:vAlign w:val="center"/>
          </w:tcPr>
          <w:p w14:paraId="65CE2FC7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188" w:type="pct"/>
            <w:vAlign w:val="center"/>
          </w:tcPr>
          <w:p w14:paraId="320BC4D4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188" w:type="pct"/>
            <w:vAlign w:val="center"/>
          </w:tcPr>
          <w:p w14:paraId="088AC333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188" w:type="pct"/>
            <w:vAlign w:val="center"/>
          </w:tcPr>
          <w:p w14:paraId="4E6F2842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188" w:type="pct"/>
            <w:vAlign w:val="center"/>
          </w:tcPr>
          <w:p w14:paraId="196856AD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1280" w:type="pct"/>
            <w:vAlign w:val="center"/>
          </w:tcPr>
          <w:p w14:paraId="52D1F780" w14:textId="77777777" w:rsidR="008C10D5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0 / 8079</w:t>
            </w:r>
          </w:p>
          <w:p w14:paraId="5C10BC5F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9175E4F" w14:textId="77777777" w:rsidR="008C10D5" w:rsidRDefault="007F4243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hyperlink r:id="rId17" w:history="1">
              <w:r w:rsidR="008C10D5" w:rsidRPr="00C86F34">
                <w:rPr>
                  <w:rStyle w:val="Hyperlink"/>
                  <w:rFonts w:cstheme="minorHAnsi"/>
                  <w:sz w:val="16"/>
                  <w:szCs w:val="16"/>
                </w:rPr>
                <w:t>https://www.youtube.com/channel/UCff-8B1GSNVSgUgn19iv3Vg</w:t>
              </w:r>
            </w:hyperlink>
          </w:p>
          <w:p w14:paraId="6089AF59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4" w:type="pct"/>
            <w:vAlign w:val="center"/>
          </w:tcPr>
          <w:p w14:paraId="1D18E172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4113</w:t>
            </w:r>
          </w:p>
        </w:tc>
        <w:tc>
          <w:tcPr>
            <w:tcW w:w="203" w:type="pct"/>
            <w:vAlign w:val="center"/>
          </w:tcPr>
          <w:p w14:paraId="5E8D8C68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1167</w:t>
            </w:r>
          </w:p>
        </w:tc>
        <w:tc>
          <w:tcPr>
            <w:tcW w:w="186" w:type="pct"/>
            <w:vAlign w:val="center"/>
          </w:tcPr>
          <w:p w14:paraId="7750623F" w14:textId="77777777" w:rsidR="008C10D5" w:rsidRPr="00923570" w:rsidRDefault="008C10D5" w:rsidP="007B51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570">
              <w:rPr>
                <w:rFonts w:cstheme="minorHAnsi"/>
                <w:sz w:val="16"/>
                <w:szCs w:val="16"/>
              </w:rPr>
              <w:t>133</w:t>
            </w:r>
          </w:p>
        </w:tc>
      </w:tr>
    </w:tbl>
    <w:p w14:paraId="69663AB1" w14:textId="77777777" w:rsidR="008C10D5" w:rsidRDefault="008C10D5" w:rsidP="008C10D5">
      <w:pPr>
        <w:jc w:val="both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 xml:space="preserve">N/A – Not Available; </w:t>
      </w:r>
      <w:r w:rsidRPr="00770CFE">
        <w:rPr>
          <w:rFonts w:cstheme="minorHAnsi"/>
          <w:b/>
          <w:bCs/>
          <w:sz w:val="16"/>
          <w:szCs w:val="16"/>
        </w:rPr>
        <w:t>MNP – Multinational and Pharmaceutical; SSME – Start-up, Small, Medium Enterprises; GPS – Government and Public sector; P&amp;M – Prototyping and Manufacturing; POSS – Products Off-The Shelf and Services; IA – Instrumentation and accessories</w:t>
      </w:r>
      <w:r>
        <w:rPr>
          <w:rFonts w:cstheme="minorHAnsi"/>
          <w:b/>
          <w:bCs/>
          <w:sz w:val="16"/>
          <w:szCs w:val="16"/>
        </w:rPr>
        <w:t xml:space="preserve">; * - as found on </w:t>
      </w:r>
      <w:hyperlink r:id="rId18" w:history="1">
        <w:r w:rsidRPr="0049113B">
          <w:rPr>
            <w:rStyle w:val="Hyperlink"/>
            <w:rFonts w:cstheme="minorHAnsi"/>
            <w:b/>
            <w:bCs/>
            <w:sz w:val="16"/>
            <w:szCs w:val="16"/>
          </w:rPr>
          <w:t>www.crunchbase.com</w:t>
        </w:r>
      </w:hyperlink>
      <w:r>
        <w:rPr>
          <w:rFonts w:cstheme="minorHAnsi"/>
          <w:b/>
          <w:bCs/>
          <w:sz w:val="16"/>
          <w:szCs w:val="16"/>
        </w:rPr>
        <w:t>; † - open-access and publications available from authors on ResearchGate</w:t>
      </w:r>
    </w:p>
    <w:p w14:paraId="6D2EAD8D" w14:textId="322EBB09" w:rsidR="00191024" w:rsidRDefault="00191024" w:rsidP="00191024">
      <w:pPr>
        <w:jc w:val="both"/>
        <w:rPr>
          <w:rFonts w:cstheme="minorHAnsi"/>
          <w:sz w:val="20"/>
          <w:szCs w:val="20"/>
        </w:rPr>
      </w:pPr>
    </w:p>
    <w:p w14:paraId="45CA1D17" w14:textId="77777777" w:rsidR="00116B20" w:rsidRPr="00770CFE" w:rsidRDefault="00116B20" w:rsidP="00191024">
      <w:pPr>
        <w:jc w:val="both"/>
        <w:rPr>
          <w:rFonts w:cstheme="minorHAnsi"/>
          <w:sz w:val="20"/>
          <w:szCs w:val="20"/>
        </w:rPr>
      </w:pPr>
    </w:p>
    <w:p w14:paraId="464FEECA" w14:textId="77777777" w:rsidR="00057931" w:rsidRPr="00066735" w:rsidRDefault="00057931" w:rsidP="00057931">
      <w:pPr>
        <w:spacing w:before="100" w:beforeAutospacing="1" w:after="100" w:afterAutospacing="1" w:line="240" w:lineRule="auto"/>
        <w:ind w:left="640" w:hanging="640"/>
        <w:rPr>
          <w:rFonts w:ascii="Calibri" w:hAnsi="Calibri" w:cs="Calibri"/>
          <w:sz w:val="20"/>
          <w:szCs w:val="20"/>
        </w:rPr>
      </w:pPr>
      <w:r w:rsidRPr="00066735">
        <w:rPr>
          <w:rFonts w:ascii="Calibri" w:hAnsi="Calibri" w:cs="Calibri"/>
          <w:sz w:val="20"/>
          <w:szCs w:val="20"/>
        </w:rPr>
        <w:t xml:space="preserve">[SR1] </w:t>
      </w:r>
      <w:proofErr w:type="spellStart"/>
      <w:r w:rsidRPr="00066735">
        <w:rPr>
          <w:rFonts w:ascii="Calibri" w:hAnsi="Calibri" w:cs="Calibri"/>
          <w:sz w:val="20"/>
          <w:szCs w:val="20"/>
        </w:rPr>
        <w:t>Kamm</w:t>
      </w:r>
      <w:proofErr w:type="spellEnd"/>
      <w:r w:rsidRPr="00066735">
        <w:rPr>
          <w:rFonts w:ascii="Calibri" w:hAnsi="Calibri" w:cs="Calibri"/>
          <w:sz w:val="20"/>
          <w:szCs w:val="20"/>
        </w:rPr>
        <w:t xml:space="preserve"> RD, Chung S, Vickerman-Kelley VV, inventors; Massachusetts Institute of Technology, assignee. Three-dimensional microfluidic platforms and methods of use thereof. United States patent US9121847B2. 2015 Sep 1.</w:t>
      </w:r>
    </w:p>
    <w:p w14:paraId="038889FD" w14:textId="77777777" w:rsidR="00057931" w:rsidRDefault="00057931" w:rsidP="00057931">
      <w:pPr>
        <w:spacing w:before="100" w:beforeAutospacing="1" w:after="100" w:afterAutospacing="1" w:line="240" w:lineRule="auto"/>
        <w:ind w:left="640" w:hanging="640"/>
        <w:rPr>
          <w:rFonts w:ascii="Calibri" w:hAnsi="Calibri" w:cs="Calibri"/>
          <w:sz w:val="20"/>
          <w:szCs w:val="20"/>
        </w:rPr>
      </w:pPr>
      <w:r w:rsidRPr="00066735">
        <w:rPr>
          <w:rFonts w:ascii="Calibri" w:hAnsi="Calibri" w:cs="Calibri"/>
          <w:sz w:val="20"/>
          <w:szCs w:val="20"/>
        </w:rPr>
        <w:t xml:space="preserve">[SR2] </w:t>
      </w:r>
      <w:proofErr w:type="spellStart"/>
      <w:r w:rsidRPr="00066735">
        <w:rPr>
          <w:rFonts w:ascii="Calibri" w:hAnsi="Calibri" w:cs="Calibri"/>
          <w:sz w:val="20"/>
          <w:szCs w:val="20"/>
        </w:rPr>
        <w:t>Nikkhah</w:t>
      </w:r>
      <w:proofErr w:type="spellEnd"/>
      <w:r w:rsidRPr="00066735">
        <w:rPr>
          <w:rFonts w:ascii="Calibri" w:hAnsi="Calibri" w:cs="Calibri"/>
          <w:sz w:val="20"/>
          <w:szCs w:val="20"/>
        </w:rPr>
        <w:t xml:space="preserve"> M, </w:t>
      </w:r>
      <w:proofErr w:type="spellStart"/>
      <w:r w:rsidRPr="00066735">
        <w:rPr>
          <w:rFonts w:ascii="Calibri" w:hAnsi="Calibri" w:cs="Calibri"/>
          <w:sz w:val="20"/>
          <w:szCs w:val="20"/>
        </w:rPr>
        <w:t>Kamm</w:t>
      </w:r>
      <w:proofErr w:type="spellEnd"/>
      <w:r w:rsidRPr="00066735">
        <w:rPr>
          <w:rFonts w:ascii="Calibri" w:hAnsi="Calibri" w:cs="Calibri"/>
          <w:sz w:val="20"/>
          <w:szCs w:val="20"/>
        </w:rPr>
        <w:t xml:space="preserve"> RD, Truong D, inventors; Arizona Board of Regents on Behalf of Arizona State University, Massachusetts Institute of Technology, assignees. Engineering of a novel breast </w:t>
      </w:r>
      <w:proofErr w:type="spellStart"/>
      <w:r w:rsidRPr="00066735">
        <w:rPr>
          <w:rFonts w:ascii="Calibri" w:hAnsi="Calibri" w:cs="Calibri"/>
          <w:sz w:val="20"/>
          <w:szCs w:val="20"/>
        </w:rPr>
        <w:t>tumor</w:t>
      </w:r>
      <w:proofErr w:type="spellEnd"/>
      <w:r w:rsidRPr="00066735">
        <w:rPr>
          <w:rFonts w:ascii="Calibri" w:hAnsi="Calibri" w:cs="Calibri"/>
          <w:sz w:val="20"/>
          <w:szCs w:val="20"/>
        </w:rPr>
        <w:t xml:space="preserve"> microenvironment on a microfluidic chip. United States patent US10017724B2. 2018 Jul 10.</w:t>
      </w:r>
    </w:p>
    <w:p w14:paraId="282250C8" w14:textId="77777777" w:rsidR="00057931" w:rsidRPr="000E01C0" w:rsidRDefault="00057931" w:rsidP="00057931">
      <w:pPr>
        <w:spacing w:before="100" w:beforeAutospacing="1" w:after="100" w:afterAutospacing="1" w:line="240" w:lineRule="auto"/>
        <w:ind w:left="142" w:hanging="142"/>
        <w:rPr>
          <w:rFonts w:ascii="Calibri" w:hAnsi="Calibri" w:cs="Calibri"/>
          <w:sz w:val="20"/>
          <w:szCs w:val="20"/>
        </w:rPr>
      </w:pPr>
      <w:r w:rsidRPr="000E01C0">
        <w:rPr>
          <w:rFonts w:ascii="Calibri" w:hAnsi="Calibri" w:cs="Calibri"/>
          <w:sz w:val="20"/>
          <w:szCs w:val="20"/>
        </w:rPr>
        <w:t>[SR</w:t>
      </w:r>
      <w:r>
        <w:rPr>
          <w:rFonts w:ascii="Calibri" w:hAnsi="Calibri" w:cs="Calibri"/>
          <w:sz w:val="20"/>
          <w:szCs w:val="20"/>
        </w:rPr>
        <w:t>3</w:t>
      </w:r>
      <w:r w:rsidRPr="000E01C0">
        <w:rPr>
          <w:rFonts w:ascii="Calibri" w:hAnsi="Calibri" w:cs="Calibri"/>
          <w:sz w:val="20"/>
          <w:szCs w:val="20"/>
        </w:rPr>
        <w:t xml:space="preserve">] </w:t>
      </w:r>
      <w:proofErr w:type="spellStart"/>
      <w:r w:rsidRPr="000E01C0">
        <w:rPr>
          <w:rFonts w:ascii="Calibri" w:hAnsi="Calibri" w:cs="Calibri"/>
          <w:sz w:val="20"/>
          <w:szCs w:val="20"/>
        </w:rPr>
        <w:t>Villenave</w:t>
      </w:r>
      <w:proofErr w:type="spellEnd"/>
      <w:r w:rsidRPr="000E01C0">
        <w:rPr>
          <w:rFonts w:ascii="Calibri" w:hAnsi="Calibri" w:cs="Calibri"/>
          <w:sz w:val="20"/>
          <w:szCs w:val="20"/>
        </w:rPr>
        <w:t xml:space="preserve">, R, </w:t>
      </w:r>
      <w:proofErr w:type="spellStart"/>
      <w:r w:rsidRPr="000E01C0">
        <w:rPr>
          <w:rFonts w:ascii="Calibri" w:hAnsi="Calibri" w:cs="Calibri"/>
          <w:sz w:val="20"/>
          <w:szCs w:val="20"/>
        </w:rPr>
        <w:t>Lucchesi</w:t>
      </w:r>
      <w:proofErr w:type="spellEnd"/>
      <w:r w:rsidRPr="000E01C0">
        <w:rPr>
          <w:rFonts w:ascii="Calibri" w:hAnsi="Calibri" w:cs="Calibri"/>
          <w:sz w:val="20"/>
          <w:szCs w:val="20"/>
        </w:rPr>
        <w:t xml:space="preserve"> C, Nguyen J, </w:t>
      </w:r>
      <w:proofErr w:type="spellStart"/>
      <w:r w:rsidRPr="000E01C0">
        <w:rPr>
          <w:rFonts w:ascii="Calibri" w:hAnsi="Calibri" w:cs="Calibri"/>
          <w:sz w:val="20"/>
          <w:szCs w:val="20"/>
        </w:rPr>
        <w:t>Karalis</w:t>
      </w:r>
      <w:proofErr w:type="spellEnd"/>
      <w:r w:rsidRPr="000E01C0">
        <w:rPr>
          <w:rFonts w:ascii="Calibri" w:hAnsi="Calibri" w:cs="Calibri"/>
          <w:sz w:val="20"/>
          <w:szCs w:val="20"/>
        </w:rPr>
        <w:t xml:space="preserve"> C, Hamilton G, Salmon M, </w:t>
      </w:r>
      <w:proofErr w:type="spellStart"/>
      <w:r w:rsidRPr="000E01C0">
        <w:rPr>
          <w:rFonts w:ascii="Calibri" w:hAnsi="Calibri" w:cs="Calibri"/>
          <w:sz w:val="20"/>
          <w:szCs w:val="20"/>
        </w:rPr>
        <w:t>Baddal</w:t>
      </w:r>
      <w:proofErr w:type="spellEnd"/>
      <w:r w:rsidRPr="000E01C0">
        <w:rPr>
          <w:rFonts w:ascii="Calibri" w:hAnsi="Calibri" w:cs="Calibri"/>
          <w:sz w:val="20"/>
          <w:szCs w:val="20"/>
        </w:rPr>
        <w:t xml:space="preserve"> B; inventors; Emulate Inc., assignee. Advanced pulmonary models. WIPO PCT patent WO2018217882A1. 2018 Nov 29.</w:t>
      </w:r>
    </w:p>
    <w:p w14:paraId="4781C007" w14:textId="77777777" w:rsidR="00057931" w:rsidRPr="00E87F2F" w:rsidRDefault="00057931" w:rsidP="00057931">
      <w:pPr>
        <w:spacing w:before="100" w:beforeAutospacing="1" w:after="100" w:afterAutospacing="1" w:line="240" w:lineRule="auto"/>
        <w:ind w:left="142" w:hanging="142"/>
        <w:rPr>
          <w:rFonts w:ascii="Calibri" w:hAnsi="Calibri" w:cs="Calibri"/>
          <w:sz w:val="20"/>
          <w:szCs w:val="20"/>
        </w:rPr>
      </w:pPr>
      <w:r w:rsidRPr="00E87F2F">
        <w:rPr>
          <w:rFonts w:ascii="Calibri" w:hAnsi="Calibri" w:cs="Calibri"/>
          <w:sz w:val="20"/>
          <w:szCs w:val="20"/>
        </w:rPr>
        <w:t>[SR</w:t>
      </w:r>
      <w:r>
        <w:rPr>
          <w:rFonts w:ascii="Calibri" w:hAnsi="Calibri" w:cs="Calibri"/>
          <w:sz w:val="20"/>
          <w:szCs w:val="20"/>
        </w:rPr>
        <w:t>4</w:t>
      </w:r>
      <w:r w:rsidRPr="00E87F2F">
        <w:rPr>
          <w:rFonts w:ascii="Calibri" w:hAnsi="Calibri" w:cs="Calibri"/>
          <w:sz w:val="20"/>
          <w:szCs w:val="20"/>
        </w:rPr>
        <w:t xml:space="preserve">] </w:t>
      </w:r>
      <w:proofErr w:type="spellStart"/>
      <w:r w:rsidRPr="00E87F2F">
        <w:rPr>
          <w:rFonts w:ascii="Calibri" w:hAnsi="Calibri" w:cs="Calibri"/>
          <w:sz w:val="20"/>
          <w:szCs w:val="20"/>
        </w:rPr>
        <w:t>Levner</w:t>
      </w:r>
      <w:proofErr w:type="spellEnd"/>
      <w:r w:rsidRPr="00E87F2F">
        <w:rPr>
          <w:rFonts w:ascii="Calibri" w:hAnsi="Calibri" w:cs="Calibri"/>
          <w:sz w:val="20"/>
          <w:szCs w:val="20"/>
        </w:rPr>
        <w:t xml:space="preserve"> D, </w:t>
      </w:r>
      <w:proofErr w:type="spellStart"/>
      <w:r w:rsidRPr="00E87F2F">
        <w:rPr>
          <w:rFonts w:ascii="Calibri" w:hAnsi="Calibri" w:cs="Calibri"/>
          <w:sz w:val="20"/>
          <w:szCs w:val="20"/>
        </w:rPr>
        <w:t>Sliz</w:t>
      </w:r>
      <w:proofErr w:type="spellEnd"/>
      <w:r w:rsidRPr="00E87F2F">
        <w:rPr>
          <w:rFonts w:ascii="Calibri" w:hAnsi="Calibri" w:cs="Calibri"/>
          <w:sz w:val="20"/>
          <w:szCs w:val="20"/>
        </w:rPr>
        <w:t xml:space="preserve"> JD, Hinojosa CD, Thompson GR II, van </w:t>
      </w:r>
      <w:proofErr w:type="spellStart"/>
      <w:r w:rsidRPr="00E87F2F">
        <w:rPr>
          <w:rFonts w:ascii="Calibri" w:hAnsi="Calibri" w:cs="Calibri"/>
          <w:sz w:val="20"/>
          <w:szCs w:val="20"/>
        </w:rPr>
        <w:t>Ruijven</w:t>
      </w:r>
      <w:proofErr w:type="spellEnd"/>
      <w:r w:rsidRPr="00E87F2F">
        <w:rPr>
          <w:rFonts w:ascii="Calibri" w:hAnsi="Calibri" w:cs="Calibri"/>
          <w:sz w:val="20"/>
          <w:szCs w:val="20"/>
        </w:rPr>
        <w:t xml:space="preserve"> PWM, Solomon MD, </w:t>
      </w:r>
      <w:proofErr w:type="spellStart"/>
      <w:r w:rsidRPr="00E87F2F">
        <w:rPr>
          <w:rFonts w:ascii="Calibri" w:hAnsi="Calibri" w:cs="Calibri"/>
          <w:sz w:val="20"/>
          <w:szCs w:val="20"/>
        </w:rPr>
        <w:t>Potzner</w:t>
      </w:r>
      <w:proofErr w:type="spellEnd"/>
      <w:r w:rsidRPr="00E87F2F">
        <w:rPr>
          <w:rFonts w:ascii="Calibri" w:hAnsi="Calibri" w:cs="Calibri"/>
          <w:sz w:val="20"/>
          <w:szCs w:val="20"/>
        </w:rPr>
        <w:t xml:space="preserve"> CA, Tuohy PS, inventors ; Emulate Inc., assignee. Droplet fluid connections. United States patent US10125342B2. 2018 Nov 13.</w:t>
      </w:r>
    </w:p>
    <w:p w14:paraId="57B0AF4C" w14:textId="77777777" w:rsidR="00057931" w:rsidRPr="00E87F2F" w:rsidRDefault="00057931" w:rsidP="00057931">
      <w:pPr>
        <w:spacing w:before="100" w:beforeAutospacing="1" w:after="100" w:afterAutospacing="1" w:line="240" w:lineRule="auto"/>
        <w:ind w:left="142" w:hanging="142"/>
        <w:rPr>
          <w:rFonts w:ascii="Calibri" w:hAnsi="Calibri" w:cs="Calibri"/>
          <w:sz w:val="20"/>
          <w:szCs w:val="20"/>
        </w:rPr>
      </w:pPr>
      <w:r w:rsidRPr="00E87F2F">
        <w:rPr>
          <w:rFonts w:ascii="Calibri" w:hAnsi="Calibri" w:cs="Calibri"/>
          <w:sz w:val="20"/>
          <w:szCs w:val="20"/>
        </w:rPr>
        <w:lastRenderedPageBreak/>
        <w:t>[SR</w:t>
      </w:r>
      <w:r>
        <w:rPr>
          <w:rFonts w:ascii="Calibri" w:hAnsi="Calibri" w:cs="Calibri"/>
          <w:sz w:val="20"/>
          <w:szCs w:val="20"/>
        </w:rPr>
        <w:t>5</w:t>
      </w:r>
      <w:r w:rsidRPr="00E87F2F">
        <w:rPr>
          <w:rFonts w:ascii="Calibri" w:hAnsi="Calibri" w:cs="Calibri"/>
          <w:sz w:val="20"/>
          <w:szCs w:val="20"/>
        </w:rPr>
        <w:t xml:space="preserve">] </w:t>
      </w:r>
      <w:proofErr w:type="spellStart"/>
      <w:r w:rsidRPr="00E87F2F">
        <w:rPr>
          <w:rFonts w:ascii="Calibri" w:hAnsi="Calibri" w:cs="Calibri"/>
          <w:sz w:val="20"/>
          <w:szCs w:val="20"/>
        </w:rPr>
        <w:t>Levner</w:t>
      </w:r>
      <w:proofErr w:type="spellEnd"/>
      <w:r w:rsidRPr="00E87F2F">
        <w:rPr>
          <w:rFonts w:ascii="Calibri" w:hAnsi="Calibri" w:cs="Calibri"/>
          <w:sz w:val="20"/>
          <w:szCs w:val="20"/>
        </w:rPr>
        <w:t xml:space="preserve"> D, Hinojosa CD, Wen N, Fraser J, Nguyen J, </w:t>
      </w:r>
      <w:proofErr w:type="spellStart"/>
      <w:r w:rsidRPr="00E87F2F">
        <w:rPr>
          <w:rFonts w:ascii="Calibri" w:hAnsi="Calibri" w:cs="Calibri"/>
          <w:sz w:val="20"/>
          <w:szCs w:val="20"/>
        </w:rPr>
        <w:t>Barrile</w:t>
      </w:r>
      <w:proofErr w:type="spellEnd"/>
      <w:r w:rsidRPr="00E87F2F">
        <w:rPr>
          <w:rFonts w:ascii="Calibri" w:hAnsi="Calibri" w:cs="Calibri"/>
          <w:sz w:val="20"/>
          <w:szCs w:val="20"/>
        </w:rPr>
        <w:t xml:space="preserve"> R, Hamilton G, </w:t>
      </w:r>
      <w:proofErr w:type="spellStart"/>
      <w:r w:rsidRPr="00E87F2F">
        <w:rPr>
          <w:rFonts w:ascii="Calibri" w:hAnsi="Calibri" w:cs="Calibri"/>
          <w:sz w:val="20"/>
          <w:szCs w:val="20"/>
        </w:rPr>
        <w:t>Karalis</w:t>
      </w:r>
      <w:proofErr w:type="spellEnd"/>
      <w:r w:rsidRPr="00E87F2F">
        <w:rPr>
          <w:rFonts w:ascii="Calibri" w:hAnsi="Calibri" w:cs="Calibri"/>
          <w:sz w:val="20"/>
          <w:szCs w:val="20"/>
        </w:rPr>
        <w:t xml:space="preserve"> C, Park H, </w:t>
      </w:r>
      <w:proofErr w:type="spellStart"/>
      <w:r w:rsidRPr="00E87F2F">
        <w:rPr>
          <w:rFonts w:ascii="Calibri" w:hAnsi="Calibri" w:cs="Calibri"/>
          <w:sz w:val="20"/>
          <w:szCs w:val="20"/>
        </w:rPr>
        <w:t>Varone</w:t>
      </w:r>
      <w:proofErr w:type="spellEnd"/>
      <w:r w:rsidRPr="00E87F2F">
        <w:rPr>
          <w:rFonts w:ascii="Calibri" w:hAnsi="Calibri" w:cs="Calibri"/>
          <w:sz w:val="20"/>
          <w:szCs w:val="20"/>
        </w:rPr>
        <w:t xml:space="preserve"> A, Van der Meer A, Otieno M, Conegliano D, inventors; Emulate Inc., assignee. Additive channels. United States patent US10228381B2. 2019 Mar 12.</w:t>
      </w:r>
    </w:p>
    <w:p w14:paraId="3041DFE3" w14:textId="77777777" w:rsidR="00057931" w:rsidRPr="000E01C0" w:rsidRDefault="00057931" w:rsidP="00057931">
      <w:pPr>
        <w:spacing w:before="100" w:beforeAutospacing="1" w:after="100" w:afterAutospacing="1" w:line="240" w:lineRule="auto"/>
        <w:ind w:left="142" w:hanging="142"/>
        <w:rPr>
          <w:rFonts w:ascii="Calibri" w:hAnsi="Calibri" w:cs="Calibri"/>
          <w:sz w:val="20"/>
          <w:szCs w:val="20"/>
        </w:rPr>
      </w:pPr>
      <w:r w:rsidRPr="000E01C0">
        <w:rPr>
          <w:rFonts w:ascii="Calibri" w:hAnsi="Calibri" w:cs="Calibri"/>
          <w:sz w:val="20"/>
          <w:szCs w:val="20"/>
        </w:rPr>
        <w:t>[SR</w:t>
      </w:r>
      <w:r>
        <w:rPr>
          <w:rFonts w:ascii="Calibri" w:hAnsi="Calibri" w:cs="Calibri"/>
          <w:sz w:val="20"/>
          <w:szCs w:val="20"/>
        </w:rPr>
        <w:t>6</w:t>
      </w:r>
      <w:r w:rsidRPr="000E01C0">
        <w:rPr>
          <w:rFonts w:ascii="Calibri" w:hAnsi="Calibri" w:cs="Calibri"/>
          <w:sz w:val="20"/>
          <w:szCs w:val="20"/>
        </w:rPr>
        <w:t xml:space="preserve">] </w:t>
      </w:r>
      <w:proofErr w:type="spellStart"/>
      <w:r w:rsidRPr="000E01C0">
        <w:rPr>
          <w:rFonts w:ascii="Calibri" w:hAnsi="Calibri" w:cs="Calibri"/>
          <w:sz w:val="20"/>
          <w:szCs w:val="20"/>
        </w:rPr>
        <w:t>Levner</w:t>
      </w:r>
      <w:proofErr w:type="spellEnd"/>
      <w:r w:rsidRPr="000E01C0">
        <w:rPr>
          <w:rFonts w:ascii="Calibri" w:hAnsi="Calibri" w:cs="Calibri"/>
          <w:sz w:val="20"/>
          <w:szCs w:val="20"/>
        </w:rPr>
        <w:t xml:space="preserve"> D, </w:t>
      </w:r>
      <w:proofErr w:type="spellStart"/>
      <w:r w:rsidRPr="000E01C0">
        <w:rPr>
          <w:rFonts w:ascii="Calibri" w:hAnsi="Calibri" w:cs="Calibri"/>
          <w:sz w:val="20"/>
          <w:szCs w:val="20"/>
        </w:rPr>
        <w:t>Sliz</w:t>
      </w:r>
      <w:proofErr w:type="spellEnd"/>
      <w:r w:rsidRPr="000E01C0">
        <w:rPr>
          <w:rFonts w:ascii="Calibri" w:hAnsi="Calibri" w:cs="Calibri"/>
          <w:sz w:val="20"/>
          <w:szCs w:val="20"/>
        </w:rPr>
        <w:t xml:space="preserve"> JD, Hinojosa CD, Gomes J, Jang KJ, inventors; Emulate Inc., assignee. Removing bubbles in a microfluidic device. United States patent US10335788B2. 2019 Jul 2.</w:t>
      </w:r>
    </w:p>
    <w:p w14:paraId="6A36C2CE" w14:textId="77777777" w:rsidR="00057931" w:rsidRPr="000E01C0" w:rsidRDefault="00057931" w:rsidP="00057931">
      <w:pPr>
        <w:spacing w:before="100" w:beforeAutospacing="1" w:after="100" w:afterAutospacing="1" w:line="240" w:lineRule="auto"/>
        <w:ind w:left="142" w:hanging="142"/>
        <w:rPr>
          <w:rFonts w:ascii="Calibri" w:hAnsi="Calibri" w:cs="Calibri"/>
          <w:sz w:val="20"/>
          <w:szCs w:val="20"/>
        </w:rPr>
      </w:pPr>
      <w:r w:rsidRPr="000E01C0">
        <w:rPr>
          <w:rFonts w:ascii="Calibri" w:hAnsi="Calibri" w:cs="Calibri"/>
          <w:sz w:val="20"/>
          <w:szCs w:val="20"/>
        </w:rPr>
        <w:t>[SR</w:t>
      </w:r>
      <w:r>
        <w:rPr>
          <w:rFonts w:ascii="Calibri" w:hAnsi="Calibri" w:cs="Calibri"/>
          <w:sz w:val="20"/>
          <w:szCs w:val="20"/>
        </w:rPr>
        <w:t>7</w:t>
      </w:r>
      <w:r w:rsidRPr="000E01C0">
        <w:rPr>
          <w:rFonts w:ascii="Calibri" w:hAnsi="Calibri" w:cs="Calibri"/>
          <w:sz w:val="20"/>
          <w:szCs w:val="20"/>
        </w:rPr>
        <w:t xml:space="preserve">] Hinojosa CD, Thompson GR II, Gomes J, </w:t>
      </w:r>
      <w:proofErr w:type="spellStart"/>
      <w:r w:rsidRPr="000E01C0">
        <w:rPr>
          <w:rFonts w:ascii="Calibri" w:hAnsi="Calibri" w:cs="Calibri"/>
          <w:sz w:val="20"/>
          <w:szCs w:val="20"/>
        </w:rPr>
        <w:t>Freake</w:t>
      </w:r>
      <w:proofErr w:type="spellEnd"/>
      <w:r w:rsidRPr="000E01C0">
        <w:rPr>
          <w:rFonts w:ascii="Calibri" w:hAnsi="Calibri" w:cs="Calibri"/>
          <w:sz w:val="20"/>
          <w:szCs w:val="20"/>
        </w:rPr>
        <w:t xml:space="preserve"> J, Sabin D, inventors; Emulate Inc., assignee. Pressure manifold and culture module. United States patent US10519410B2. 2019 Dec 31.</w:t>
      </w:r>
    </w:p>
    <w:p w14:paraId="51DC53A5" w14:textId="77777777" w:rsidR="00057931" w:rsidRPr="000E01C0" w:rsidRDefault="00057931" w:rsidP="00057931">
      <w:pPr>
        <w:spacing w:before="100" w:beforeAutospacing="1" w:after="100" w:afterAutospacing="1" w:line="240" w:lineRule="auto"/>
        <w:ind w:left="142" w:hanging="142"/>
        <w:rPr>
          <w:rFonts w:ascii="Calibri" w:hAnsi="Calibri" w:cs="Calibri"/>
          <w:sz w:val="20"/>
          <w:szCs w:val="20"/>
        </w:rPr>
      </w:pPr>
      <w:r w:rsidRPr="000E01C0">
        <w:rPr>
          <w:rFonts w:ascii="Calibri" w:hAnsi="Calibri" w:cs="Calibri"/>
          <w:sz w:val="20"/>
          <w:szCs w:val="20"/>
        </w:rPr>
        <w:t>[SR</w:t>
      </w:r>
      <w:r>
        <w:rPr>
          <w:rFonts w:ascii="Calibri" w:hAnsi="Calibri" w:cs="Calibri"/>
          <w:sz w:val="20"/>
          <w:szCs w:val="20"/>
        </w:rPr>
        <w:t>8</w:t>
      </w:r>
      <w:r w:rsidRPr="000E01C0">
        <w:rPr>
          <w:rFonts w:ascii="Calibri" w:hAnsi="Calibri" w:cs="Calibri"/>
          <w:sz w:val="20"/>
          <w:szCs w:val="20"/>
        </w:rPr>
        <w:t xml:space="preserve">] Hamilton G, Jang KJ, Haney S, </w:t>
      </w:r>
      <w:proofErr w:type="spellStart"/>
      <w:r w:rsidRPr="000E01C0">
        <w:rPr>
          <w:rFonts w:ascii="Calibri" w:hAnsi="Calibri" w:cs="Calibri"/>
          <w:sz w:val="20"/>
          <w:szCs w:val="20"/>
        </w:rPr>
        <w:t>Ronxhi</w:t>
      </w:r>
      <w:proofErr w:type="spellEnd"/>
      <w:r w:rsidRPr="000E01C0">
        <w:rPr>
          <w:rFonts w:ascii="Calibri" w:hAnsi="Calibri" w:cs="Calibri"/>
          <w:sz w:val="20"/>
          <w:szCs w:val="20"/>
        </w:rPr>
        <w:t xml:space="preserve"> J, </w:t>
      </w:r>
      <w:proofErr w:type="spellStart"/>
      <w:r w:rsidRPr="000E01C0">
        <w:rPr>
          <w:rFonts w:ascii="Calibri" w:hAnsi="Calibri" w:cs="Calibri"/>
          <w:sz w:val="20"/>
          <w:szCs w:val="20"/>
        </w:rPr>
        <w:t>Kodella</w:t>
      </w:r>
      <w:proofErr w:type="spellEnd"/>
      <w:r w:rsidRPr="000E01C0">
        <w:rPr>
          <w:rFonts w:ascii="Calibri" w:hAnsi="Calibri" w:cs="Calibri"/>
          <w:sz w:val="20"/>
          <w:szCs w:val="20"/>
        </w:rPr>
        <w:t xml:space="preserve"> K, Park H, </w:t>
      </w:r>
      <w:proofErr w:type="spellStart"/>
      <w:r w:rsidRPr="000E01C0">
        <w:rPr>
          <w:rFonts w:ascii="Calibri" w:hAnsi="Calibri" w:cs="Calibri"/>
          <w:sz w:val="20"/>
          <w:szCs w:val="20"/>
        </w:rPr>
        <w:t>Sliz</w:t>
      </w:r>
      <w:proofErr w:type="spellEnd"/>
      <w:r w:rsidRPr="000E01C0">
        <w:rPr>
          <w:rFonts w:ascii="Calibri" w:hAnsi="Calibri" w:cs="Calibri"/>
          <w:sz w:val="20"/>
          <w:szCs w:val="20"/>
        </w:rPr>
        <w:t xml:space="preserve"> J, Petropolis DB, </w:t>
      </w:r>
      <w:proofErr w:type="spellStart"/>
      <w:r w:rsidRPr="000E01C0">
        <w:rPr>
          <w:rFonts w:ascii="Calibri" w:hAnsi="Calibri" w:cs="Calibri"/>
          <w:sz w:val="20"/>
          <w:szCs w:val="20"/>
        </w:rPr>
        <w:t>Levner</w:t>
      </w:r>
      <w:proofErr w:type="spellEnd"/>
      <w:r w:rsidRPr="000E01C0">
        <w:rPr>
          <w:rFonts w:ascii="Calibri" w:hAnsi="Calibri" w:cs="Calibri"/>
          <w:sz w:val="20"/>
          <w:szCs w:val="20"/>
        </w:rPr>
        <w:t xml:space="preserve"> D, inventors; Emulate Inc., assignee. Devices and methods for simulating a function of a liver tissue. United States patent US20190093077A1. 2019 Mar 28.</w:t>
      </w:r>
    </w:p>
    <w:p w14:paraId="0C81AF9F" w14:textId="77777777" w:rsidR="00057931" w:rsidRPr="000E01C0" w:rsidRDefault="00057931" w:rsidP="00057931">
      <w:pPr>
        <w:spacing w:before="100" w:beforeAutospacing="1" w:after="100" w:afterAutospacing="1" w:line="240" w:lineRule="auto"/>
        <w:ind w:left="142" w:hanging="142"/>
        <w:rPr>
          <w:rFonts w:ascii="Calibri" w:hAnsi="Calibri" w:cs="Calibri"/>
          <w:sz w:val="20"/>
          <w:szCs w:val="20"/>
        </w:rPr>
      </w:pPr>
      <w:r w:rsidRPr="000E01C0">
        <w:rPr>
          <w:rFonts w:ascii="Calibri" w:hAnsi="Calibri" w:cs="Calibri"/>
          <w:sz w:val="20"/>
          <w:szCs w:val="20"/>
        </w:rPr>
        <w:t>[SR</w:t>
      </w:r>
      <w:r>
        <w:rPr>
          <w:rFonts w:ascii="Calibri" w:hAnsi="Calibri" w:cs="Calibri"/>
          <w:sz w:val="20"/>
          <w:szCs w:val="20"/>
        </w:rPr>
        <w:t>9</w:t>
      </w:r>
      <w:r w:rsidRPr="000E01C0">
        <w:rPr>
          <w:rFonts w:ascii="Calibri" w:hAnsi="Calibri" w:cs="Calibri"/>
          <w:sz w:val="20"/>
          <w:szCs w:val="20"/>
        </w:rPr>
        <w:t xml:space="preserve">] </w:t>
      </w:r>
      <w:proofErr w:type="spellStart"/>
      <w:r w:rsidRPr="000E01C0">
        <w:rPr>
          <w:rFonts w:ascii="Calibri" w:hAnsi="Calibri" w:cs="Calibri"/>
          <w:sz w:val="20"/>
          <w:szCs w:val="20"/>
        </w:rPr>
        <w:t>Levner</w:t>
      </w:r>
      <w:proofErr w:type="spellEnd"/>
      <w:r w:rsidRPr="000E01C0">
        <w:rPr>
          <w:rFonts w:ascii="Calibri" w:hAnsi="Calibri" w:cs="Calibri"/>
          <w:sz w:val="20"/>
          <w:szCs w:val="20"/>
        </w:rPr>
        <w:t xml:space="preserve"> D, Thompson GR, Wen N, Rowe L, inventors; Emulate Inc., assignee. Microfluidic chip for use with a fluid perfusion module. United States design patent USD812766S. 2018 Mar 13.</w:t>
      </w:r>
    </w:p>
    <w:p w14:paraId="663B0F98" w14:textId="77777777" w:rsidR="00057931" w:rsidRPr="00116B20" w:rsidRDefault="00057931" w:rsidP="00057931">
      <w:pPr>
        <w:spacing w:before="100" w:beforeAutospacing="1" w:after="100" w:afterAutospacing="1" w:line="240" w:lineRule="auto"/>
        <w:ind w:left="142" w:hanging="142"/>
        <w:rPr>
          <w:rFonts w:ascii="Calibri" w:hAnsi="Calibri" w:cs="Calibri"/>
          <w:sz w:val="20"/>
          <w:szCs w:val="20"/>
        </w:rPr>
      </w:pPr>
      <w:r w:rsidRPr="00E87F2F">
        <w:rPr>
          <w:rFonts w:ascii="Calibri" w:hAnsi="Calibri" w:cs="Calibri"/>
          <w:sz w:val="20"/>
          <w:szCs w:val="20"/>
        </w:rPr>
        <w:t>[SR</w:t>
      </w:r>
      <w:r>
        <w:rPr>
          <w:rFonts w:ascii="Calibri" w:hAnsi="Calibri" w:cs="Calibri"/>
          <w:sz w:val="20"/>
          <w:szCs w:val="20"/>
        </w:rPr>
        <w:t>10</w:t>
      </w:r>
      <w:r w:rsidRPr="00E87F2F">
        <w:rPr>
          <w:rFonts w:ascii="Calibri" w:hAnsi="Calibri" w:cs="Calibri"/>
          <w:sz w:val="20"/>
          <w:szCs w:val="20"/>
        </w:rPr>
        <w:t xml:space="preserve">] </w:t>
      </w:r>
      <w:proofErr w:type="spellStart"/>
      <w:r w:rsidRPr="00E87F2F">
        <w:rPr>
          <w:rFonts w:ascii="Calibri" w:hAnsi="Calibri" w:cs="Calibri"/>
          <w:sz w:val="20"/>
          <w:szCs w:val="20"/>
        </w:rPr>
        <w:t>Levner</w:t>
      </w:r>
      <w:proofErr w:type="spellEnd"/>
      <w:r w:rsidRPr="00E87F2F">
        <w:rPr>
          <w:rFonts w:ascii="Calibri" w:hAnsi="Calibri" w:cs="Calibri"/>
          <w:sz w:val="20"/>
          <w:szCs w:val="20"/>
        </w:rPr>
        <w:t xml:space="preserve"> D, Thompson GR II, Wen N, Rowe L, inventors ; Emulate Inc., assignee. Transparent microfluidic chip without pressure features for use with a fluid perfusion module. </w:t>
      </w:r>
      <w:r w:rsidRPr="00116B20">
        <w:rPr>
          <w:rFonts w:ascii="Calibri" w:hAnsi="Calibri" w:cs="Calibri"/>
          <w:sz w:val="20"/>
          <w:szCs w:val="20"/>
        </w:rPr>
        <w:t>United States design patent USD816861S. 2018 May 1.</w:t>
      </w:r>
    </w:p>
    <w:p w14:paraId="02D23A33" w14:textId="77777777" w:rsidR="00057931" w:rsidRPr="000E01C0" w:rsidRDefault="00057931" w:rsidP="00057931">
      <w:pPr>
        <w:spacing w:before="100" w:beforeAutospacing="1" w:after="100" w:afterAutospacing="1" w:line="240" w:lineRule="auto"/>
        <w:ind w:left="142" w:hanging="142"/>
        <w:rPr>
          <w:rFonts w:ascii="Calibri" w:hAnsi="Calibri" w:cs="Calibri"/>
          <w:sz w:val="20"/>
          <w:szCs w:val="20"/>
        </w:rPr>
      </w:pPr>
      <w:r w:rsidRPr="000E01C0">
        <w:rPr>
          <w:rFonts w:ascii="Calibri" w:hAnsi="Calibri" w:cs="Calibri"/>
          <w:sz w:val="20"/>
          <w:szCs w:val="20"/>
        </w:rPr>
        <w:t>[SR</w:t>
      </w:r>
      <w:r>
        <w:rPr>
          <w:rFonts w:ascii="Calibri" w:hAnsi="Calibri" w:cs="Calibri"/>
          <w:sz w:val="20"/>
          <w:szCs w:val="20"/>
        </w:rPr>
        <w:t>11</w:t>
      </w:r>
      <w:r w:rsidRPr="000E01C0">
        <w:rPr>
          <w:rFonts w:ascii="Calibri" w:hAnsi="Calibri" w:cs="Calibri"/>
          <w:sz w:val="20"/>
          <w:szCs w:val="20"/>
        </w:rPr>
        <w:t xml:space="preserve">] </w:t>
      </w:r>
      <w:proofErr w:type="spellStart"/>
      <w:r w:rsidRPr="000E01C0">
        <w:rPr>
          <w:rFonts w:ascii="Calibri" w:hAnsi="Calibri" w:cs="Calibri"/>
          <w:sz w:val="20"/>
          <w:szCs w:val="20"/>
        </w:rPr>
        <w:t>Levner</w:t>
      </w:r>
      <w:proofErr w:type="spellEnd"/>
      <w:r w:rsidRPr="000E01C0">
        <w:rPr>
          <w:rFonts w:ascii="Calibri" w:hAnsi="Calibri" w:cs="Calibri"/>
          <w:sz w:val="20"/>
          <w:szCs w:val="20"/>
        </w:rPr>
        <w:t xml:space="preserve"> D, Thompson GR II, Wen N, Rowe L, inventors; Emulate Inc., assignee. Opaque microfluidic chip without pressure features for use with a fluid perfusion module. United States design patent USD838864S. 2019 Jan 22.</w:t>
      </w:r>
    </w:p>
    <w:p w14:paraId="560F734B" w14:textId="77777777" w:rsidR="00057931" w:rsidRPr="000E01C0" w:rsidRDefault="00057931" w:rsidP="00057931">
      <w:pPr>
        <w:spacing w:before="100" w:beforeAutospacing="1" w:after="100" w:afterAutospacing="1" w:line="240" w:lineRule="auto"/>
        <w:ind w:left="142" w:hanging="142"/>
        <w:rPr>
          <w:rFonts w:ascii="Calibri" w:hAnsi="Calibri" w:cs="Calibri"/>
          <w:sz w:val="20"/>
          <w:szCs w:val="20"/>
        </w:rPr>
      </w:pPr>
      <w:r w:rsidRPr="000E01C0">
        <w:rPr>
          <w:rFonts w:ascii="Calibri" w:hAnsi="Calibri" w:cs="Calibri"/>
          <w:sz w:val="20"/>
          <w:szCs w:val="20"/>
        </w:rPr>
        <w:t>[SR1</w:t>
      </w:r>
      <w:r>
        <w:rPr>
          <w:rFonts w:ascii="Calibri" w:hAnsi="Calibri" w:cs="Calibri"/>
          <w:sz w:val="20"/>
          <w:szCs w:val="20"/>
        </w:rPr>
        <w:t>2</w:t>
      </w:r>
      <w:r w:rsidRPr="000E01C0">
        <w:rPr>
          <w:rFonts w:ascii="Calibri" w:hAnsi="Calibri" w:cs="Calibri"/>
          <w:sz w:val="20"/>
          <w:szCs w:val="20"/>
        </w:rPr>
        <w:t xml:space="preserve">] </w:t>
      </w:r>
      <w:proofErr w:type="spellStart"/>
      <w:r w:rsidRPr="000E01C0">
        <w:rPr>
          <w:rFonts w:ascii="Calibri" w:hAnsi="Calibri" w:cs="Calibri"/>
          <w:sz w:val="20"/>
          <w:szCs w:val="20"/>
        </w:rPr>
        <w:t>Levner</w:t>
      </w:r>
      <w:proofErr w:type="spellEnd"/>
      <w:r w:rsidRPr="000E01C0">
        <w:rPr>
          <w:rFonts w:ascii="Calibri" w:hAnsi="Calibri" w:cs="Calibri"/>
          <w:sz w:val="20"/>
          <w:szCs w:val="20"/>
        </w:rPr>
        <w:t xml:space="preserve"> D, Thompson GR II, Wen N, Rowe L, inventors; Emulate Inc., assignee. Microfluidic chip without pressure features for use with a fluid perfusion model. United States design patent USD842493S. 2019 Mar 5.</w:t>
      </w:r>
    </w:p>
    <w:p w14:paraId="29C6EA01" w14:textId="77777777" w:rsidR="00057931" w:rsidRPr="000E01C0" w:rsidRDefault="00057931" w:rsidP="00057931">
      <w:pPr>
        <w:spacing w:before="100" w:beforeAutospacing="1" w:after="100" w:afterAutospacing="1" w:line="240" w:lineRule="auto"/>
        <w:ind w:left="142" w:hanging="142"/>
        <w:rPr>
          <w:rFonts w:ascii="Calibri" w:hAnsi="Calibri" w:cs="Calibri"/>
          <w:sz w:val="20"/>
          <w:szCs w:val="20"/>
        </w:rPr>
      </w:pPr>
      <w:r w:rsidRPr="000E01C0">
        <w:rPr>
          <w:rFonts w:ascii="Calibri" w:hAnsi="Calibri" w:cs="Calibri"/>
          <w:sz w:val="20"/>
          <w:szCs w:val="20"/>
        </w:rPr>
        <w:t>[SR1</w:t>
      </w:r>
      <w:r>
        <w:rPr>
          <w:rFonts w:ascii="Calibri" w:hAnsi="Calibri" w:cs="Calibri"/>
          <w:sz w:val="20"/>
          <w:szCs w:val="20"/>
        </w:rPr>
        <w:t>3</w:t>
      </w:r>
      <w:r w:rsidRPr="000E01C0">
        <w:rPr>
          <w:rFonts w:ascii="Calibri" w:hAnsi="Calibri" w:cs="Calibri"/>
          <w:sz w:val="20"/>
          <w:szCs w:val="20"/>
        </w:rPr>
        <w:t xml:space="preserve">] </w:t>
      </w:r>
      <w:proofErr w:type="spellStart"/>
      <w:r w:rsidRPr="000E01C0">
        <w:rPr>
          <w:rFonts w:ascii="Calibri" w:hAnsi="Calibri" w:cs="Calibri"/>
          <w:sz w:val="20"/>
          <w:szCs w:val="20"/>
        </w:rPr>
        <w:t>Levner</w:t>
      </w:r>
      <w:proofErr w:type="spellEnd"/>
      <w:r w:rsidRPr="000E01C0">
        <w:rPr>
          <w:rFonts w:ascii="Calibri" w:hAnsi="Calibri" w:cs="Calibri"/>
          <w:sz w:val="20"/>
          <w:szCs w:val="20"/>
        </w:rPr>
        <w:t xml:space="preserve"> D, Hinojosa C, Wen N, </w:t>
      </w:r>
      <w:proofErr w:type="spellStart"/>
      <w:r w:rsidRPr="000E01C0">
        <w:rPr>
          <w:rFonts w:ascii="Calibri" w:hAnsi="Calibri" w:cs="Calibri"/>
          <w:sz w:val="20"/>
          <w:szCs w:val="20"/>
        </w:rPr>
        <w:t>Varone</w:t>
      </w:r>
      <w:proofErr w:type="spellEnd"/>
      <w:r w:rsidRPr="000E01C0">
        <w:rPr>
          <w:rFonts w:ascii="Calibri" w:hAnsi="Calibri" w:cs="Calibri"/>
          <w:sz w:val="20"/>
          <w:szCs w:val="20"/>
        </w:rPr>
        <w:t xml:space="preserve"> A, Nguyen J, Williamson L, Kerns J, </w:t>
      </w:r>
      <w:proofErr w:type="spellStart"/>
      <w:r w:rsidRPr="000E01C0">
        <w:rPr>
          <w:rFonts w:ascii="Calibri" w:hAnsi="Calibri" w:cs="Calibri"/>
          <w:sz w:val="20"/>
          <w:szCs w:val="20"/>
        </w:rPr>
        <w:t>Karalis</w:t>
      </w:r>
      <w:proofErr w:type="spellEnd"/>
      <w:r w:rsidRPr="000E01C0">
        <w:rPr>
          <w:rFonts w:ascii="Calibri" w:hAnsi="Calibri" w:cs="Calibri"/>
          <w:sz w:val="20"/>
          <w:szCs w:val="20"/>
        </w:rPr>
        <w:t xml:space="preserve"> K, Hamilton G </w:t>
      </w:r>
      <w:proofErr w:type="spellStart"/>
      <w:r w:rsidRPr="000E01C0">
        <w:rPr>
          <w:rFonts w:ascii="Calibri" w:hAnsi="Calibri" w:cs="Calibri"/>
          <w:sz w:val="20"/>
          <w:szCs w:val="20"/>
        </w:rPr>
        <w:t>Lucchesi</w:t>
      </w:r>
      <w:proofErr w:type="spellEnd"/>
      <w:r w:rsidRPr="000E01C0">
        <w:rPr>
          <w:rFonts w:ascii="Calibri" w:hAnsi="Calibri" w:cs="Calibri"/>
          <w:sz w:val="20"/>
          <w:szCs w:val="20"/>
        </w:rPr>
        <w:t xml:space="preserve"> C, inventors; Emulate Inc., assignee. Open-top microfluidic device with structural anchors. WIPO PCT patent WO2017096297A1. 2017 Jun 8.</w:t>
      </w:r>
    </w:p>
    <w:p w14:paraId="4F0BE61B" w14:textId="77777777" w:rsidR="00057931" w:rsidRPr="000E01C0" w:rsidRDefault="00057931" w:rsidP="00057931">
      <w:pPr>
        <w:spacing w:before="100" w:beforeAutospacing="1" w:after="100" w:afterAutospacing="1" w:line="240" w:lineRule="auto"/>
        <w:ind w:left="142" w:hanging="142"/>
        <w:rPr>
          <w:rFonts w:ascii="Calibri" w:hAnsi="Calibri" w:cs="Calibri"/>
          <w:sz w:val="20"/>
          <w:szCs w:val="20"/>
        </w:rPr>
      </w:pPr>
      <w:r w:rsidRPr="000E01C0">
        <w:rPr>
          <w:rFonts w:ascii="Calibri" w:hAnsi="Calibri" w:cs="Calibri"/>
          <w:sz w:val="20"/>
          <w:szCs w:val="20"/>
        </w:rPr>
        <w:t>[SR1</w:t>
      </w:r>
      <w:r>
        <w:rPr>
          <w:rFonts w:ascii="Calibri" w:hAnsi="Calibri" w:cs="Calibri"/>
          <w:sz w:val="20"/>
          <w:szCs w:val="20"/>
        </w:rPr>
        <w:t>4</w:t>
      </w:r>
      <w:r w:rsidRPr="000E01C0">
        <w:rPr>
          <w:rFonts w:ascii="Calibri" w:hAnsi="Calibri" w:cs="Calibri"/>
          <w:sz w:val="20"/>
          <w:szCs w:val="20"/>
        </w:rPr>
        <w:t xml:space="preserve">] </w:t>
      </w:r>
      <w:proofErr w:type="spellStart"/>
      <w:r w:rsidRPr="000E01C0">
        <w:rPr>
          <w:rFonts w:ascii="Calibri" w:hAnsi="Calibri" w:cs="Calibri"/>
          <w:sz w:val="20"/>
          <w:szCs w:val="20"/>
        </w:rPr>
        <w:t>Apostolou</w:t>
      </w:r>
      <w:proofErr w:type="spellEnd"/>
      <w:r w:rsidRPr="000E01C0">
        <w:rPr>
          <w:rFonts w:ascii="Calibri" w:hAnsi="Calibri" w:cs="Calibri"/>
          <w:sz w:val="20"/>
          <w:szCs w:val="20"/>
        </w:rPr>
        <w:t xml:space="preserve"> A, </w:t>
      </w:r>
      <w:proofErr w:type="spellStart"/>
      <w:r w:rsidRPr="000E01C0">
        <w:rPr>
          <w:rFonts w:ascii="Calibri" w:hAnsi="Calibri" w:cs="Calibri"/>
          <w:sz w:val="20"/>
          <w:szCs w:val="20"/>
        </w:rPr>
        <w:t>Varone</w:t>
      </w:r>
      <w:proofErr w:type="spellEnd"/>
      <w:r w:rsidRPr="000E01C0">
        <w:rPr>
          <w:rFonts w:ascii="Calibri" w:hAnsi="Calibri" w:cs="Calibri"/>
          <w:sz w:val="20"/>
          <w:szCs w:val="20"/>
        </w:rPr>
        <w:t xml:space="preserve"> A, </w:t>
      </w:r>
      <w:proofErr w:type="spellStart"/>
      <w:r w:rsidRPr="000E01C0">
        <w:rPr>
          <w:rFonts w:ascii="Calibri" w:hAnsi="Calibri" w:cs="Calibri"/>
          <w:sz w:val="20"/>
          <w:szCs w:val="20"/>
        </w:rPr>
        <w:t>Kasendra</w:t>
      </w:r>
      <w:proofErr w:type="spellEnd"/>
      <w:r w:rsidRPr="000E01C0">
        <w:rPr>
          <w:rFonts w:ascii="Calibri" w:hAnsi="Calibri" w:cs="Calibri"/>
          <w:sz w:val="20"/>
          <w:szCs w:val="20"/>
        </w:rPr>
        <w:t xml:space="preserve"> M, Luc R, inventors; Emulate Inc., assignee. Physiology and pathophysiology of human gut: intestine-on-chip. WIPO PCT WO2019060735A1. 2019 Mar 28.</w:t>
      </w:r>
    </w:p>
    <w:p w14:paraId="16876710" w14:textId="77777777" w:rsidR="00057931" w:rsidRPr="000E01C0" w:rsidRDefault="00057931" w:rsidP="00057931">
      <w:pPr>
        <w:spacing w:before="100" w:beforeAutospacing="1" w:after="100" w:afterAutospacing="1" w:line="240" w:lineRule="auto"/>
        <w:ind w:left="142" w:hanging="142"/>
        <w:rPr>
          <w:rFonts w:ascii="Calibri" w:hAnsi="Calibri" w:cs="Calibri"/>
          <w:sz w:val="20"/>
          <w:szCs w:val="20"/>
        </w:rPr>
      </w:pPr>
      <w:r w:rsidRPr="000E01C0">
        <w:rPr>
          <w:rFonts w:ascii="Calibri" w:hAnsi="Calibri" w:cs="Calibri"/>
          <w:sz w:val="20"/>
          <w:szCs w:val="20"/>
        </w:rPr>
        <w:t>[SR1</w:t>
      </w:r>
      <w:r>
        <w:rPr>
          <w:rFonts w:ascii="Calibri" w:hAnsi="Calibri" w:cs="Calibri"/>
          <w:sz w:val="20"/>
          <w:szCs w:val="20"/>
        </w:rPr>
        <w:t>5</w:t>
      </w:r>
      <w:r w:rsidRPr="000E01C0">
        <w:rPr>
          <w:rFonts w:ascii="Calibri" w:hAnsi="Calibri" w:cs="Calibri"/>
          <w:sz w:val="20"/>
          <w:szCs w:val="20"/>
        </w:rPr>
        <w:t xml:space="preserve">] </w:t>
      </w:r>
      <w:proofErr w:type="spellStart"/>
      <w:r w:rsidRPr="000E01C0">
        <w:rPr>
          <w:rFonts w:ascii="Calibri" w:hAnsi="Calibri" w:cs="Calibri"/>
          <w:sz w:val="20"/>
          <w:szCs w:val="20"/>
        </w:rPr>
        <w:t>Nawroth</w:t>
      </w:r>
      <w:proofErr w:type="spellEnd"/>
      <w:r w:rsidRPr="000E01C0">
        <w:rPr>
          <w:rFonts w:ascii="Calibri" w:hAnsi="Calibri" w:cs="Calibri"/>
          <w:sz w:val="20"/>
          <w:szCs w:val="20"/>
        </w:rPr>
        <w:t xml:space="preserve"> J, </w:t>
      </w:r>
      <w:proofErr w:type="spellStart"/>
      <w:r w:rsidRPr="000E01C0">
        <w:rPr>
          <w:rFonts w:ascii="Calibri" w:hAnsi="Calibri" w:cs="Calibri"/>
          <w:sz w:val="20"/>
          <w:szCs w:val="20"/>
        </w:rPr>
        <w:t>Barrile</w:t>
      </w:r>
      <w:proofErr w:type="spellEnd"/>
      <w:r w:rsidRPr="000E01C0">
        <w:rPr>
          <w:rFonts w:ascii="Calibri" w:hAnsi="Calibri" w:cs="Calibri"/>
          <w:sz w:val="20"/>
          <w:szCs w:val="20"/>
        </w:rPr>
        <w:t xml:space="preserve"> R, Conegliano D, </w:t>
      </w:r>
      <w:proofErr w:type="spellStart"/>
      <w:r w:rsidRPr="000E01C0">
        <w:rPr>
          <w:rFonts w:ascii="Calibri" w:hAnsi="Calibri" w:cs="Calibri"/>
          <w:sz w:val="20"/>
          <w:szCs w:val="20"/>
        </w:rPr>
        <w:t>Villenave</w:t>
      </w:r>
      <w:proofErr w:type="spellEnd"/>
      <w:r w:rsidRPr="000E01C0">
        <w:rPr>
          <w:rFonts w:ascii="Calibri" w:hAnsi="Calibri" w:cs="Calibri"/>
          <w:sz w:val="20"/>
          <w:szCs w:val="20"/>
        </w:rPr>
        <w:t xml:space="preserve"> R, </w:t>
      </w:r>
      <w:proofErr w:type="spellStart"/>
      <w:r w:rsidRPr="000E01C0">
        <w:rPr>
          <w:rFonts w:ascii="Calibri" w:hAnsi="Calibri" w:cs="Calibri"/>
          <w:sz w:val="20"/>
          <w:szCs w:val="20"/>
        </w:rPr>
        <w:t>Chesi</w:t>
      </w:r>
      <w:proofErr w:type="spellEnd"/>
      <w:r w:rsidRPr="000E01C0">
        <w:rPr>
          <w:rFonts w:ascii="Calibri" w:hAnsi="Calibri" w:cs="Calibri"/>
          <w:sz w:val="20"/>
          <w:szCs w:val="20"/>
        </w:rPr>
        <w:t xml:space="preserve"> C, Nguyen J, </w:t>
      </w:r>
      <w:proofErr w:type="spellStart"/>
      <w:r w:rsidRPr="000E01C0">
        <w:rPr>
          <w:rFonts w:ascii="Calibri" w:hAnsi="Calibri" w:cs="Calibri"/>
          <w:sz w:val="20"/>
          <w:szCs w:val="20"/>
        </w:rPr>
        <w:t>Varone</w:t>
      </w:r>
      <w:proofErr w:type="spellEnd"/>
      <w:r w:rsidRPr="000E01C0">
        <w:rPr>
          <w:rFonts w:ascii="Calibri" w:hAnsi="Calibri" w:cs="Calibri"/>
          <w:sz w:val="20"/>
          <w:szCs w:val="20"/>
        </w:rPr>
        <w:t xml:space="preserve"> A, </w:t>
      </w:r>
      <w:proofErr w:type="spellStart"/>
      <w:r w:rsidRPr="000E01C0">
        <w:rPr>
          <w:rFonts w:ascii="Calibri" w:hAnsi="Calibri" w:cs="Calibri"/>
          <w:sz w:val="20"/>
          <w:szCs w:val="20"/>
        </w:rPr>
        <w:t>Karalis</w:t>
      </w:r>
      <w:proofErr w:type="spellEnd"/>
      <w:r w:rsidRPr="000E01C0">
        <w:rPr>
          <w:rFonts w:ascii="Calibri" w:hAnsi="Calibri" w:cs="Calibri"/>
          <w:sz w:val="20"/>
          <w:szCs w:val="20"/>
        </w:rPr>
        <w:t xml:space="preserve"> C, Hamilton G, inventors; Emulate Inc., assignee. Stem cell-based lung-on-chip models. WIPO PCT patent WO2019153004A1. 2019 Aug 8.</w:t>
      </w:r>
    </w:p>
    <w:p w14:paraId="63898EB4" w14:textId="77777777" w:rsidR="00057931" w:rsidRPr="00DA46FC" w:rsidRDefault="00057931" w:rsidP="00057931">
      <w:pPr>
        <w:spacing w:before="100" w:beforeAutospacing="1" w:after="100" w:afterAutospacing="1" w:line="240" w:lineRule="auto"/>
        <w:ind w:left="142" w:hanging="142"/>
        <w:rPr>
          <w:rFonts w:ascii="Calibri" w:hAnsi="Calibri" w:cs="Calibri"/>
          <w:sz w:val="20"/>
          <w:szCs w:val="20"/>
        </w:rPr>
      </w:pPr>
      <w:r w:rsidRPr="000E01C0">
        <w:rPr>
          <w:rFonts w:ascii="Calibri" w:hAnsi="Calibri" w:cs="Calibri"/>
          <w:sz w:val="20"/>
          <w:szCs w:val="20"/>
        </w:rPr>
        <w:t>[SR1</w:t>
      </w:r>
      <w:r>
        <w:rPr>
          <w:rFonts w:ascii="Calibri" w:hAnsi="Calibri" w:cs="Calibri"/>
          <w:sz w:val="20"/>
          <w:szCs w:val="20"/>
        </w:rPr>
        <w:t>6</w:t>
      </w:r>
      <w:r w:rsidRPr="000E01C0">
        <w:rPr>
          <w:rFonts w:ascii="Calibri" w:hAnsi="Calibri" w:cs="Calibri"/>
          <w:sz w:val="20"/>
          <w:szCs w:val="20"/>
        </w:rPr>
        <w:t xml:space="preserve">] Hinojosa CD, </w:t>
      </w:r>
      <w:proofErr w:type="spellStart"/>
      <w:r w:rsidRPr="000E01C0">
        <w:rPr>
          <w:rFonts w:ascii="Calibri" w:hAnsi="Calibri" w:cs="Calibri"/>
          <w:sz w:val="20"/>
          <w:szCs w:val="20"/>
        </w:rPr>
        <w:t>Ahn</w:t>
      </w:r>
      <w:proofErr w:type="spellEnd"/>
      <w:r w:rsidRPr="000E01C0">
        <w:rPr>
          <w:rFonts w:ascii="Calibri" w:hAnsi="Calibri" w:cs="Calibri"/>
          <w:sz w:val="20"/>
          <w:szCs w:val="20"/>
        </w:rPr>
        <w:t xml:space="preserve"> G, inventors; Emulate Inc., assignee. Microfluidic control. WIPO PCT patent WO2019195338A1. 2019 Oct 10.</w:t>
      </w:r>
    </w:p>
    <w:p w14:paraId="2F346A94" w14:textId="77777777" w:rsidR="00057931" w:rsidRPr="00034AE2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hAnsi="Calibri" w:cs="Calibri"/>
          <w:sz w:val="20"/>
          <w:szCs w:val="20"/>
        </w:rPr>
      </w:pPr>
      <w:r w:rsidRPr="00034AE2">
        <w:rPr>
          <w:rFonts w:ascii="Calibri" w:hAnsi="Calibri" w:cs="Calibri"/>
          <w:sz w:val="20"/>
          <w:szCs w:val="20"/>
        </w:rPr>
        <w:lastRenderedPageBreak/>
        <w:t>[SR1</w:t>
      </w:r>
      <w:r>
        <w:rPr>
          <w:rFonts w:ascii="Calibri" w:hAnsi="Calibri" w:cs="Calibri"/>
          <w:sz w:val="20"/>
          <w:szCs w:val="20"/>
        </w:rPr>
        <w:t>7</w:t>
      </w:r>
      <w:r w:rsidRPr="00034AE2">
        <w:rPr>
          <w:rFonts w:ascii="Calibri" w:hAnsi="Calibri" w:cs="Calibri"/>
          <w:sz w:val="20"/>
          <w:szCs w:val="20"/>
        </w:rPr>
        <w:t xml:space="preserve">] Dodgson JR, Austen MT, Miller BJA, </w:t>
      </w:r>
      <w:proofErr w:type="spellStart"/>
      <w:r w:rsidRPr="00034AE2">
        <w:rPr>
          <w:rFonts w:ascii="Calibri" w:hAnsi="Calibri" w:cs="Calibri"/>
          <w:sz w:val="20"/>
          <w:szCs w:val="20"/>
        </w:rPr>
        <w:t>Cattini</w:t>
      </w:r>
      <w:proofErr w:type="spellEnd"/>
      <w:r w:rsidRPr="00034AE2">
        <w:rPr>
          <w:rFonts w:ascii="Calibri" w:hAnsi="Calibri" w:cs="Calibri"/>
          <w:sz w:val="20"/>
          <w:szCs w:val="20"/>
        </w:rPr>
        <w:t xml:space="preserve"> RA, inventors; </w:t>
      </w:r>
      <w:proofErr w:type="spellStart"/>
      <w:r w:rsidRPr="00034AE2">
        <w:rPr>
          <w:rFonts w:ascii="Calibri" w:hAnsi="Calibri" w:cs="Calibri"/>
          <w:sz w:val="20"/>
          <w:szCs w:val="20"/>
        </w:rPr>
        <w:t>Robio</w:t>
      </w:r>
      <w:proofErr w:type="spellEnd"/>
      <w:r w:rsidRPr="00034AE2">
        <w:rPr>
          <w:rFonts w:ascii="Calibri" w:hAnsi="Calibri" w:cs="Calibri"/>
          <w:sz w:val="20"/>
          <w:szCs w:val="20"/>
        </w:rPr>
        <w:t xml:space="preserve"> Systems Ltd, assignee. Apparatus and method for culturing and/or transporting cellular structures. Canad</w:t>
      </w:r>
      <w:r>
        <w:rPr>
          <w:rFonts w:ascii="Calibri" w:hAnsi="Calibri" w:cs="Calibri"/>
          <w:sz w:val="20"/>
          <w:szCs w:val="20"/>
        </w:rPr>
        <w:t>ian</w:t>
      </w:r>
      <w:r w:rsidRPr="00034AE2">
        <w:rPr>
          <w:rFonts w:ascii="Calibri" w:hAnsi="Calibri" w:cs="Calibri"/>
          <w:sz w:val="20"/>
          <w:szCs w:val="20"/>
        </w:rPr>
        <w:t xml:space="preserve"> patent CA2684849A1. 2008 Oct 30.</w:t>
      </w:r>
    </w:p>
    <w:p w14:paraId="08E98BC8" w14:textId="77777777" w:rsidR="00057931" w:rsidRPr="00034AE2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hAnsi="Calibri" w:cs="Calibri"/>
          <w:sz w:val="20"/>
          <w:szCs w:val="20"/>
        </w:rPr>
      </w:pPr>
      <w:r w:rsidRPr="00034AE2">
        <w:rPr>
          <w:rFonts w:ascii="Calibri" w:hAnsi="Calibri" w:cs="Calibri"/>
          <w:sz w:val="20"/>
          <w:szCs w:val="20"/>
        </w:rPr>
        <w:t>[SR1</w:t>
      </w:r>
      <w:r>
        <w:rPr>
          <w:rFonts w:ascii="Calibri" w:hAnsi="Calibri" w:cs="Calibri"/>
          <w:sz w:val="20"/>
          <w:szCs w:val="20"/>
        </w:rPr>
        <w:t>8</w:t>
      </w:r>
      <w:r w:rsidRPr="00034AE2">
        <w:rPr>
          <w:rFonts w:ascii="Calibri" w:hAnsi="Calibri" w:cs="Calibri"/>
          <w:sz w:val="20"/>
          <w:szCs w:val="20"/>
        </w:rPr>
        <w:t xml:space="preserve">] Shuler ML, </w:t>
      </w:r>
      <w:proofErr w:type="spellStart"/>
      <w:r w:rsidRPr="00034AE2">
        <w:rPr>
          <w:rFonts w:ascii="Calibri" w:hAnsi="Calibri" w:cs="Calibri"/>
          <w:sz w:val="20"/>
          <w:szCs w:val="20"/>
        </w:rPr>
        <w:t>Babish</w:t>
      </w:r>
      <w:proofErr w:type="spellEnd"/>
      <w:r w:rsidRPr="00034AE2">
        <w:rPr>
          <w:rFonts w:ascii="Calibri" w:hAnsi="Calibri" w:cs="Calibri"/>
          <w:sz w:val="20"/>
          <w:szCs w:val="20"/>
        </w:rPr>
        <w:t xml:space="preserve"> JG, Sweeney LM, Johnson BE, inventors; Cornell Research Foundation Inc., assignee. Automated multicompartmental cell culture system. United States patent US5612188. 1997 Mar 18.</w:t>
      </w:r>
    </w:p>
    <w:p w14:paraId="02A42D3C" w14:textId="77777777" w:rsidR="00057931" w:rsidRPr="00034AE2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hAnsi="Calibri" w:cs="Calibri"/>
          <w:sz w:val="20"/>
          <w:szCs w:val="20"/>
        </w:rPr>
      </w:pPr>
      <w:r w:rsidRPr="00034AE2">
        <w:rPr>
          <w:rFonts w:ascii="Calibri" w:hAnsi="Calibri" w:cs="Calibri"/>
          <w:sz w:val="20"/>
          <w:szCs w:val="20"/>
        </w:rPr>
        <w:t>[SR1</w:t>
      </w:r>
      <w:r>
        <w:rPr>
          <w:rFonts w:ascii="Calibri" w:hAnsi="Calibri" w:cs="Calibri"/>
          <w:sz w:val="20"/>
          <w:szCs w:val="20"/>
        </w:rPr>
        <w:t>9</w:t>
      </w:r>
      <w:r w:rsidRPr="00034AE2">
        <w:rPr>
          <w:rFonts w:ascii="Calibri" w:hAnsi="Calibri" w:cs="Calibri"/>
          <w:sz w:val="20"/>
          <w:szCs w:val="20"/>
        </w:rPr>
        <w:t>] Shuler M, Baxter GT, Sin A, Harrison RA, Meyers S, inventors; Cornell Research Foundation Inc., assignee. Devices and methods for pharmacokinetic-based cell culture system. United States patent US7288405B2. 2007 Oct 30.</w:t>
      </w:r>
    </w:p>
    <w:p w14:paraId="6F680566" w14:textId="77777777" w:rsidR="00057931" w:rsidRPr="00034AE2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hAnsi="Calibri" w:cs="Calibri"/>
          <w:sz w:val="20"/>
          <w:szCs w:val="20"/>
        </w:rPr>
      </w:pPr>
      <w:r w:rsidRPr="00034AE2">
        <w:rPr>
          <w:rFonts w:ascii="Calibri" w:hAnsi="Calibri" w:cs="Calibri"/>
          <w:sz w:val="20"/>
          <w:szCs w:val="20"/>
        </w:rPr>
        <w:t>[SR</w:t>
      </w:r>
      <w:r>
        <w:rPr>
          <w:rFonts w:ascii="Calibri" w:hAnsi="Calibri" w:cs="Calibri"/>
          <w:sz w:val="20"/>
          <w:szCs w:val="20"/>
        </w:rPr>
        <w:t>20</w:t>
      </w:r>
      <w:r w:rsidRPr="00034AE2">
        <w:rPr>
          <w:rFonts w:ascii="Calibri" w:hAnsi="Calibri" w:cs="Calibri"/>
          <w:sz w:val="20"/>
          <w:szCs w:val="20"/>
        </w:rPr>
        <w:t>] Shuler M, Baxter GT, Sin A, Harrison RA, Meyers S, inventors; Cornell Research Foundation Inc., assignee. Devices and methods for pharmacokinetic-based cell culture system. United States patent US8030061B2. 2011 Oct 4.</w:t>
      </w:r>
    </w:p>
    <w:p w14:paraId="04A41984" w14:textId="77777777" w:rsidR="00057931" w:rsidRPr="00034AE2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hAnsi="Calibri" w:cs="Calibri"/>
          <w:sz w:val="20"/>
          <w:szCs w:val="20"/>
        </w:rPr>
      </w:pPr>
      <w:r w:rsidRPr="00034AE2">
        <w:rPr>
          <w:rFonts w:ascii="Calibri" w:hAnsi="Calibri" w:cs="Calibri"/>
          <w:sz w:val="20"/>
          <w:szCs w:val="20"/>
        </w:rPr>
        <w:t>[SR</w:t>
      </w:r>
      <w:r>
        <w:rPr>
          <w:rFonts w:ascii="Calibri" w:hAnsi="Calibri" w:cs="Calibri"/>
          <w:sz w:val="20"/>
          <w:szCs w:val="20"/>
        </w:rPr>
        <w:t>21</w:t>
      </w:r>
      <w:r w:rsidRPr="00034AE2">
        <w:rPr>
          <w:rFonts w:ascii="Calibri" w:hAnsi="Calibri" w:cs="Calibri"/>
          <w:sz w:val="20"/>
          <w:szCs w:val="20"/>
        </w:rPr>
        <w:t xml:space="preserve">] Yarmush M, Freedman R, Nahmias Y, </w:t>
      </w:r>
      <w:proofErr w:type="spellStart"/>
      <w:r w:rsidRPr="00034AE2">
        <w:rPr>
          <w:rFonts w:ascii="Calibri" w:hAnsi="Calibri" w:cs="Calibri"/>
          <w:sz w:val="20"/>
          <w:szCs w:val="20"/>
        </w:rPr>
        <w:t>Novik</w:t>
      </w:r>
      <w:proofErr w:type="spellEnd"/>
      <w:r w:rsidRPr="00034AE2">
        <w:rPr>
          <w:rFonts w:ascii="Calibri" w:hAnsi="Calibri" w:cs="Calibri"/>
          <w:sz w:val="20"/>
          <w:szCs w:val="20"/>
        </w:rPr>
        <w:t xml:space="preserve"> E, inventors; </w:t>
      </w:r>
      <w:proofErr w:type="spellStart"/>
      <w:r w:rsidRPr="00034AE2">
        <w:rPr>
          <w:rFonts w:ascii="Calibri" w:hAnsi="Calibri" w:cs="Calibri"/>
          <w:sz w:val="20"/>
          <w:szCs w:val="20"/>
        </w:rPr>
        <w:t>Hurel</w:t>
      </w:r>
      <w:proofErr w:type="spellEnd"/>
      <w:r w:rsidRPr="00034AE2">
        <w:rPr>
          <w:rFonts w:ascii="Calibri" w:hAnsi="Calibri" w:cs="Calibri"/>
          <w:sz w:val="20"/>
          <w:szCs w:val="20"/>
        </w:rPr>
        <w:t xml:space="preserve"> Corporation, General Hospital Corporation, assignee</w:t>
      </w:r>
      <w:r>
        <w:rPr>
          <w:rFonts w:ascii="Calibri" w:hAnsi="Calibri" w:cs="Calibri"/>
          <w:sz w:val="20"/>
          <w:szCs w:val="20"/>
        </w:rPr>
        <w:t>s</w:t>
      </w:r>
      <w:r w:rsidRPr="00034AE2">
        <w:rPr>
          <w:rFonts w:ascii="Calibri" w:hAnsi="Calibri" w:cs="Calibri"/>
          <w:sz w:val="20"/>
          <w:szCs w:val="20"/>
        </w:rPr>
        <w:t>. Compositions and methods of functionally enhanced in vitro cell culture system. United States patent US20160137984A1. 2016 May 19.</w:t>
      </w:r>
    </w:p>
    <w:p w14:paraId="26737FF2" w14:textId="77777777" w:rsidR="00057931" w:rsidRPr="00034AE2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hAnsi="Calibri" w:cs="Calibri"/>
          <w:sz w:val="20"/>
          <w:szCs w:val="20"/>
        </w:rPr>
      </w:pPr>
      <w:r w:rsidRPr="00034AE2">
        <w:rPr>
          <w:rFonts w:ascii="Calibri" w:hAnsi="Calibri" w:cs="Calibri"/>
          <w:sz w:val="20"/>
          <w:szCs w:val="20"/>
        </w:rPr>
        <w:t>[SR2</w:t>
      </w:r>
      <w:r>
        <w:rPr>
          <w:rFonts w:ascii="Calibri" w:hAnsi="Calibri" w:cs="Calibri"/>
          <w:sz w:val="20"/>
          <w:szCs w:val="20"/>
        </w:rPr>
        <w:t>2</w:t>
      </w:r>
      <w:r w:rsidRPr="00034AE2">
        <w:rPr>
          <w:rFonts w:ascii="Calibri" w:hAnsi="Calibri" w:cs="Calibri"/>
          <w:sz w:val="20"/>
          <w:szCs w:val="20"/>
        </w:rPr>
        <w:t xml:space="preserve">] Yarmush M, Freedman R, Nahmias Y, </w:t>
      </w:r>
      <w:proofErr w:type="spellStart"/>
      <w:r w:rsidRPr="00034AE2">
        <w:rPr>
          <w:rFonts w:ascii="Calibri" w:hAnsi="Calibri" w:cs="Calibri"/>
          <w:sz w:val="20"/>
          <w:szCs w:val="20"/>
        </w:rPr>
        <w:t>Novik</w:t>
      </w:r>
      <w:proofErr w:type="spellEnd"/>
      <w:r w:rsidRPr="00034AE2">
        <w:rPr>
          <w:rFonts w:ascii="Calibri" w:hAnsi="Calibri" w:cs="Calibri"/>
          <w:sz w:val="20"/>
          <w:szCs w:val="20"/>
        </w:rPr>
        <w:t xml:space="preserve"> E, inventors; </w:t>
      </w:r>
      <w:proofErr w:type="spellStart"/>
      <w:r w:rsidRPr="00034AE2">
        <w:rPr>
          <w:rFonts w:ascii="Calibri" w:hAnsi="Calibri" w:cs="Calibri"/>
          <w:sz w:val="20"/>
          <w:szCs w:val="20"/>
        </w:rPr>
        <w:t>Hurel</w:t>
      </w:r>
      <w:proofErr w:type="spellEnd"/>
      <w:r w:rsidRPr="00034AE2">
        <w:rPr>
          <w:rFonts w:ascii="Calibri" w:hAnsi="Calibri" w:cs="Calibri"/>
          <w:sz w:val="20"/>
          <w:szCs w:val="20"/>
        </w:rPr>
        <w:t xml:space="preserve"> Corporation, General Hospital Corporation, assignee</w:t>
      </w:r>
      <w:r>
        <w:rPr>
          <w:rFonts w:ascii="Calibri" w:hAnsi="Calibri" w:cs="Calibri"/>
          <w:sz w:val="20"/>
          <w:szCs w:val="20"/>
        </w:rPr>
        <w:t>s</w:t>
      </w:r>
      <w:r w:rsidRPr="00034AE2">
        <w:rPr>
          <w:rFonts w:ascii="Calibri" w:hAnsi="Calibri" w:cs="Calibri"/>
          <w:sz w:val="20"/>
          <w:szCs w:val="20"/>
        </w:rPr>
        <w:t>. Compositions and methods of functionally enhanced in vitro cell culture system. United States patent US9243221B2. 2016 Jan 26.</w:t>
      </w:r>
    </w:p>
    <w:p w14:paraId="38003A16" w14:textId="77777777" w:rsidR="00057931" w:rsidRPr="00034AE2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hAnsi="Calibri" w:cs="Calibri"/>
          <w:sz w:val="20"/>
          <w:szCs w:val="20"/>
        </w:rPr>
      </w:pPr>
      <w:r w:rsidRPr="00034AE2">
        <w:rPr>
          <w:rFonts w:ascii="Calibri" w:hAnsi="Calibri" w:cs="Calibri"/>
          <w:sz w:val="20"/>
          <w:szCs w:val="20"/>
        </w:rPr>
        <w:t>[SR2</w:t>
      </w:r>
      <w:r>
        <w:rPr>
          <w:rFonts w:ascii="Calibri" w:hAnsi="Calibri" w:cs="Calibri"/>
          <w:sz w:val="20"/>
          <w:szCs w:val="20"/>
        </w:rPr>
        <w:t>3</w:t>
      </w:r>
      <w:r w:rsidRPr="00034AE2">
        <w:rPr>
          <w:rFonts w:ascii="Calibri" w:hAnsi="Calibri" w:cs="Calibri"/>
          <w:sz w:val="20"/>
          <w:szCs w:val="20"/>
        </w:rPr>
        <w:t>] Baxter GT, Freedman R, inventors; Baxter GT, Freedman R, assignee</w:t>
      </w:r>
      <w:r>
        <w:rPr>
          <w:rFonts w:ascii="Calibri" w:hAnsi="Calibri" w:cs="Calibri"/>
          <w:sz w:val="20"/>
          <w:szCs w:val="20"/>
        </w:rPr>
        <w:t>s</w:t>
      </w:r>
      <w:r w:rsidRPr="00034AE2">
        <w:rPr>
          <w:rFonts w:ascii="Calibri" w:hAnsi="Calibri" w:cs="Calibri"/>
          <w:sz w:val="20"/>
          <w:szCs w:val="20"/>
        </w:rPr>
        <w:t>. Circulating flow device for assays of cell cultures, cellular components and cell products. United States patent US20050266393A1. 2005 Dec 1.</w:t>
      </w:r>
    </w:p>
    <w:p w14:paraId="7BC1294B" w14:textId="77777777" w:rsidR="00057931" w:rsidRPr="00034AE2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hAnsi="Calibri" w:cs="Calibri"/>
          <w:sz w:val="20"/>
          <w:szCs w:val="20"/>
        </w:rPr>
      </w:pPr>
      <w:r w:rsidRPr="00034AE2">
        <w:rPr>
          <w:rFonts w:ascii="Calibri" w:hAnsi="Calibri" w:cs="Calibri"/>
          <w:sz w:val="20"/>
          <w:szCs w:val="20"/>
        </w:rPr>
        <w:t>[SR2</w:t>
      </w:r>
      <w:r>
        <w:rPr>
          <w:rFonts w:ascii="Calibri" w:hAnsi="Calibri" w:cs="Calibri"/>
          <w:sz w:val="20"/>
          <w:szCs w:val="20"/>
        </w:rPr>
        <w:t>4</w:t>
      </w:r>
      <w:r w:rsidRPr="00034AE2">
        <w:rPr>
          <w:rFonts w:ascii="Calibri" w:hAnsi="Calibri" w:cs="Calibri"/>
          <w:sz w:val="20"/>
          <w:szCs w:val="20"/>
        </w:rPr>
        <w:t xml:space="preserve">] Yarmush ML, Freedman R, inventors; </w:t>
      </w:r>
      <w:proofErr w:type="spellStart"/>
      <w:r w:rsidRPr="00034AE2">
        <w:rPr>
          <w:rFonts w:ascii="Calibri" w:hAnsi="Calibri" w:cs="Calibri"/>
          <w:sz w:val="20"/>
          <w:szCs w:val="20"/>
        </w:rPr>
        <w:t>Hurel</w:t>
      </w:r>
      <w:proofErr w:type="spellEnd"/>
      <w:r w:rsidRPr="00034AE2">
        <w:rPr>
          <w:rFonts w:ascii="Calibri" w:hAnsi="Calibri" w:cs="Calibri"/>
          <w:sz w:val="20"/>
          <w:szCs w:val="20"/>
        </w:rPr>
        <w:t xml:space="preserve"> Corporation, assignee. Immune system modelling devices and methods. United States patent US20110027804A1. 2011 Feb 03.</w:t>
      </w:r>
    </w:p>
    <w:p w14:paraId="3C5A1124" w14:textId="77777777" w:rsidR="00057931" w:rsidRPr="00034AE2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hAnsi="Calibri" w:cs="Calibri"/>
          <w:sz w:val="20"/>
          <w:szCs w:val="20"/>
        </w:rPr>
      </w:pPr>
      <w:r w:rsidRPr="00034AE2">
        <w:rPr>
          <w:rFonts w:ascii="Calibri" w:hAnsi="Calibri" w:cs="Calibri"/>
          <w:sz w:val="20"/>
          <w:szCs w:val="20"/>
        </w:rPr>
        <w:t>[SR2</w:t>
      </w:r>
      <w:r>
        <w:rPr>
          <w:rFonts w:ascii="Calibri" w:hAnsi="Calibri" w:cs="Calibri"/>
          <w:sz w:val="20"/>
          <w:szCs w:val="20"/>
        </w:rPr>
        <w:t>5</w:t>
      </w:r>
      <w:r w:rsidRPr="00034AE2">
        <w:rPr>
          <w:rFonts w:ascii="Calibri" w:hAnsi="Calibri" w:cs="Calibri"/>
          <w:sz w:val="20"/>
          <w:szCs w:val="20"/>
        </w:rPr>
        <w:t xml:space="preserve">] Yarmush M, Freedman R, Nahmias Y, </w:t>
      </w:r>
      <w:proofErr w:type="spellStart"/>
      <w:r w:rsidRPr="00034AE2">
        <w:rPr>
          <w:rFonts w:ascii="Calibri" w:hAnsi="Calibri" w:cs="Calibri"/>
          <w:sz w:val="20"/>
          <w:szCs w:val="20"/>
        </w:rPr>
        <w:t>Novik</w:t>
      </w:r>
      <w:proofErr w:type="spellEnd"/>
      <w:r w:rsidRPr="00034AE2">
        <w:rPr>
          <w:rFonts w:ascii="Calibri" w:hAnsi="Calibri" w:cs="Calibri"/>
          <w:sz w:val="20"/>
          <w:szCs w:val="20"/>
        </w:rPr>
        <w:t xml:space="preserve"> E, inventors; The General Hospital Corporation, </w:t>
      </w:r>
      <w:proofErr w:type="spellStart"/>
      <w:r w:rsidRPr="00034AE2">
        <w:rPr>
          <w:rFonts w:ascii="Calibri" w:hAnsi="Calibri" w:cs="Calibri"/>
          <w:sz w:val="20"/>
          <w:szCs w:val="20"/>
        </w:rPr>
        <w:t>Hurel</w:t>
      </w:r>
      <w:proofErr w:type="spellEnd"/>
      <w:r w:rsidRPr="00034AE2">
        <w:rPr>
          <w:rFonts w:ascii="Calibri" w:hAnsi="Calibri" w:cs="Calibri"/>
          <w:sz w:val="20"/>
          <w:szCs w:val="20"/>
        </w:rPr>
        <w:t xml:space="preserve"> Corporation, assignees. Compositions and methods of functionally enhanced in vitro cell culture system. United States patent US20120129207A1. 2012 May 24.</w:t>
      </w:r>
    </w:p>
    <w:p w14:paraId="66506552" w14:textId="77777777" w:rsidR="00057931" w:rsidRPr="00034AE2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hAnsi="Calibri" w:cs="Calibri"/>
          <w:sz w:val="20"/>
          <w:szCs w:val="20"/>
        </w:rPr>
      </w:pPr>
      <w:r w:rsidRPr="00034AE2">
        <w:rPr>
          <w:rFonts w:ascii="Calibri" w:hAnsi="Calibri" w:cs="Calibri"/>
          <w:sz w:val="20"/>
          <w:szCs w:val="20"/>
        </w:rPr>
        <w:t>[SR2</w:t>
      </w:r>
      <w:r>
        <w:rPr>
          <w:rFonts w:ascii="Calibri" w:hAnsi="Calibri" w:cs="Calibri"/>
          <w:sz w:val="20"/>
          <w:szCs w:val="20"/>
        </w:rPr>
        <w:t>6</w:t>
      </w:r>
      <w:r w:rsidRPr="00034AE2">
        <w:rPr>
          <w:rFonts w:ascii="Calibri" w:hAnsi="Calibri" w:cs="Calibri"/>
          <w:sz w:val="20"/>
          <w:szCs w:val="20"/>
        </w:rPr>
        <w:t xml:space="preserve">] </w:t>
      </w:r>
      <w:proofErr w:type="spellStart"/>
      <w:r w:rsidRPr="00034AE2">
        <w:rPr>
          <w:rFonts w:ascii="Calibri" w:hAnsi="Calibri" w:cs="Calibri"/>
          <w:sz w:val="20"/>
          <w:szCs w:val="20"/>
        </w:rPr>
        <w:t>Novik</w:t>
      </w:r>
      <w:proofErr w:type="spellEnd"/>
      <w:r w:rsidRPr="00034AE2">
        <w:rPr>
          <w:rFonts w:ascii="Calibri" w:hAnsi="Calibri" w:cs="Calibri"/>
          <w:sz w:val="20"/>
          <w:szCs w:val="20"/>
        </w:rPr>
        <w:t xml:space="preserve"> E, Cho C, Parekh A, Freedman R, Yarmush ML, inventors; </w:t>
      </w:r>
      <w:proofErr w:type="spellStart"/>
      <w:r w:rsidRPr="00034AE2">
        <w:rPr>
          <w:rFonts w:ascii="Calibri" w:hAnsi="Calibri" w:cs="Calibri"/>
          <w:sz w:val="20"/>
          <w:szCs w:val="20"/>
        </w:rPr>
        <w:t>Hurel</w:t>
      </w:r>
      <w:proofErr w:type="spellEnd"/>
      <w:r w:rsidRPr="00034AE2">
        <w:rPr>
          <w:rFonts w:ascii="Calibri" w:hAnsi="Calibri" w:cs="Calibri"/>
          <w:sz w:val="20"/>
          <w:szCs w:val="20"/>
        </w:rPr>
        <w:t xml:space="preserve"> Corp, assignee. In vitro biliary excretion assay. United States patent US20160061820A1. 2016 Mar 03.</w:t>
      </w:r>
    </w:p>
    <w:p w14:paraId="354BF36D" w14:textId="77777777" w:rsidR="00057931" w:rsidRPr="00034AE2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hAnsi="Calibri" w:cs="Calibri"/>
          <w:sz w:val="20"/>
          <w:szCs w:val="20"/>
        </w:rPr>
      </w:pPr>
      <w:r w:rsidRPr="00034AE2">
        <w:rPr>
          <w:rFonts w:ascii="Calibri" w:hAnsi="Calibri" w:cs="Calibri"/>
          <w:sz w:val="20"/>
          <w:szCs w:val="20"/>
        </w:rPr>
        <w:t>[SR2</w:t>
      </w:r>
      <w:r>
        <w:rPr>
          <w:rFonts w:ascii="Calibri" w:hAnsi="Calibri" w:cs="Calibri"/>
          <w:sz w:val="20"/>
          <w:szCs w:val="20"/>
        </w:rPr>
        <w:t>7</w:t>
      </w:r>
      <w:r w:rsidRPr="00034AE2">
        <w:rPr>
          <w:rFonts w:ascii="Calibri" w:hAnsi="Calibri" w:cs="Calibri"/>
          <w:sz w:val="20"/>
          <w:szCs w:val="20"/>
        </w:rPr>
        <w:t xml:space="preserve">] </w:t>
      </w:r>
      <w:proofErr w:type="spellStart"/>
      <w:r w:rsidRPr="00034AE2">
        <w:rPr>
          <w:rFonts w:ascii="Calibri" w:hAnsi="Calibri" w:cs="Calibri"/>
          <w:sz w:val="20"/>
          <w:szCs w:val="20"/>
        </w:rPr>
        <w:t>Novik</w:t>
      </w:r>
      <w:proofErr w:type="spellEnd"/>
      <w:r w:rsidRPr="00034AE2">
        <w:rPr>
          <w:rFonts w:ascii="Calibri" w:hAnsi="Calibri" w:cs="Calibri"/>
          <w:sz w:val="20"/>
          <w:szCs w:val="20"/>
        </w:rPr>
        <w:t xml:space="preserve"> E, Parekh A, </w:t>
      </w:r>
      <w:proofErr w:type="spellStart"/>
      <w:r w:rsidRPr="00034AE2">
        <w:rPr>
          <w:rFonts w:ascii="Calibri" w:hAnsi="Calibri" w:cs="Calibri"/>
          <w:sz w:val="20"/>
          <w:szCs w:val="20"/>
        </w:rPr>
        <w:t>Pludwnski</w:t>
      </w:r>
      <w:proofErr w:type="spellEnd"/>
      <w:r w:rsidRPr="00034AE2">
        <w:rPr>
          <w:rFonts w:ascii="Calibri" w:hAnsi="Calibri" w:cs="Calibri"/>
          <w:sz w:val="20"/>
          <w:szCs w:val="20"/>
        </w:rPr>
        <w:t xml:space="preserve"> E, </w:t>
      </w:r>
      <w:proofErr w:type="spellStart"/>
      <w:r w:rsidRPr="00034AE2">
        <w:rPr>
          <w:rFonts w:ascii="Calibri" w:hAnsi="Calibri" w:cs="Calibri"/>
          <w:sz w:val="20"/>
          <w:szCs w:val="20"/>
        </w:rPr>
        <w:t>Shrirao</w:t>
      </w:r>
      <w:proofErr w:type="spellEnd"/>
      <w:r w:rsidRPr="00034AE2">
        <w:rPr>
          <w:rFonts w:ascii="Calibri" w:hAnsi="Calibri" w:cs="Calibri"/>
          <w:sz w:val="20"/>
          <w:szCs w:val="20"/>
        </w:rPr>
        <w:t xml:space="preserve"> A, inventors; </w:t>
      </w:r>
      <w:proofErr w:type="spellStart"/>
      <w:r w:rsidRPr="00034AE2">
        <w:rPr>
          <w:rFonts w:ascii="Calibri" w:hAnsi="Calibri" w:cs="Calibri"/>
          <w:sz w:val="20"/>
          <w:szCs w:val="20"/>
        </w:rPr>
        <w:t>Hurel</w:t>
      </w:r>
      <w:proofErr w:type="spellEnd"/>
      <w:r w:rsidRPr="00034AE2">
        <w:rPr>
          <w:rFonts w:ascii="Calibri" w:hAnsi="Calibri" w:cs="Calibri"/>
          <w:sz w:val="20"/>
          <w:szCs w:val="20"/>
        </w:rPr>
        <w:t xml:space="preserve"> Corp, assignee. Primary mammalian cell culture systems and methods. United States patent US20170260490A1. 2017 Sep 14.</w:t>
      </w:r>
    </w:p>
    <w:p w14:paraId="3DC66102" w14:textId="77777777" w:rsidR="00057931" w:rsidRPr="00034AE2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hAnsi="Calibri" w:cs="Calibri"/>
          <w:sz w:val="20"/>
          <w:szCs w:val="20"/>
        </w:rPr>
      </w:pPr>
      <w:r w:rsidRPr="00034AE2">
        <w:rPr>
          <w:rFonts w:ascii="Calibri" w:hAnsi="Calibri" w:cs="Calibri"/>
          <w:sz w:val="20"/>
          <w:szCs w:val="20"/>
        </w:rPr>
        <w:t>[SR2</w:t>
      </w:r>
      <w:r>
        <w:rPr>
          <w:rFonts w:ascii="Calibri" w:hAnsi="Calibri" w:cs="Calibri"/>
          <w:sz w:val="20"/>
          <w:szCs w:val="20"/>
        </w:rPr>
        <w:t>8</w:t>
      </w:r>
      <w:r w:rsidRPr="00034AE2">
        <w:rPr>
          <w:rFonts w:ascii="Calibri" w:hAnsi="Calibri" w:cs="Calibri"/>
          <w:sz w:val="20"/>
          <w:szCs w:val="20"/>
        </w:rPr>
        <w:t xml:space="preserve">] Freedman R, Macdonald J, </w:t>
      </w:r>
      <w:proofErr w:type="spellStart"/>
      <w:r w:rsidRPr="00034AE2">
        <w:rPr>
          <w:rFonts w:ascii="Calibri" w:hAnsi="Calibri" w:cs="Calibri"/>
          <w:sz w:val="20"/>
          <w:szCs w:val="20"/>
        </w:rPr>
        <w:t>Novik</w:t>
      </w:r>
      <w:proofErr w:type="spellEnd"/>
      <w:r w:rsidRPr="00034AE2">
        <w:rPr>
          <w:rFonts w:ascii="Calibri" w:hAnsi="Calibri" w:cs="Calibri"/>
          <w:sz w:val="20"/>
          <w:szCs w:val="20"/>
        </w:rPr>
        <w:t xml:space="preserve"> E, inventors; </w:t>
      </w:r>
      <w:proofErr w:type="spellStart"/>
      <w:r w:rsidRPr="00034AE2">
        <w:rPr>
          <w:rFonts w:ascii="Calibri" w:hAnsi="Calibri" w:cs="Calibri"/>
          <w:sz w:val="20"/>
          <w:szCs w:val="20"/>
        </w:rPr>
        <w:t>Hurel</w:t>
      </w:r>
      <w:proofErr w:type="spellEnd"/>
      <w:r w:rsidRPr="00034AE2">
        <w:rPr>
          <w:rFonts w:ascii="Calibri" w:hAnsi="Calibri" w:cs="Calibri"/>
          <w:sz w:val="20"/>
          <w:szCs w:val="20"/>
        </w:rPr>
        <w:t xml:space="preserve"> Corporation, assignee. Methods for characterizing time-based hepatotoxicity. United States patent US20180113119A1. 2018 Apr 26.</w:t>
      </w:r>
    </w:p>
    <w:p w14:paraId="7E845D58" w14:textId="77777777" w:rsidR="00057931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hAnsi="Calibri" w:cs="Calibri"/>
          <w:sz w:val="20"/>
          <w:szCs w:val="20"/>
        </w:rPr>
      </w:pPr>
      <w:r w:rsidRPr="00034AE2">
        <w:rPr>
          <w:rFonts w:ascii="Calibri" w:hAnsi="Calibri" w:cs="Calibri"/>
          <w:sz w:val="20"/>
          <w:szCs w:val="20"/>
        </w:rPr>
        <w:lastRenderedPageBreak/>
        <w:t>[SR2</w:t>
      </w:r>
      <w:r>
        <w:rPr>
          <w:rFonts w:ascii="Calibri" w:hAnsi="Calibri" w:cs="Calibri"/>
          <w:sz w:val="20"/>
          <w:szCs w:val="20"/>
        </w:rPr>
        <w:t>9</w:t>
      </w:r>
      <w:r w:rsidRPr="00034AE2">
        <w:rPr>
          <w:rFonts w:ascii="Calibri" w:hAnsi="Calibri" w:cs="Calibri"/>
          <w:sz w:val="20"/>
          <w:szCs w:val="20"/>
        </w:rPr>
        <w:t xml:space="preserve">] Yarmush M, Freedman R, Nahmias Y, </w:t>
      </w:r>
      <w:proofErr w:type="spellStart"/>
      <w:r w:rsidRPr="00034AE2">
        <w:rPr>
          <w:rFonts w:ascii="Calibri" w:hAnsi="Calibri" w:cs="Calibri"/>
          <w:sz w:val="20"/>
          <w:szCs w:val="20"/>
        </w:rPr>
        <w:t>Novik</w:t>
      </w:r>
      <w:proofErr w:type="spellEnd"/>
      <w:r w:rsidRPr="00034AE2">
        <w:rPr>
          <w:rFonts w:ascii="Calibri" w:hAnsi="Calibri" w:cs="Calibri"/>
          <w:sz w:val="20"/>
          <w:szCs w:val="20"/>
        </w:rPr>
        <w:t xml:space="preserve"> E, inventors; </w:t>
      </w:r>
      <w:proofErr w:type="spellStart"/>
      <w:r w:rsidRPr="00034AE2">
        <w:rPr>
          <w:rFonts w:ascii="Calibri" w:hAnsi="Calibri" w:cs="Calibri"/>
          <w:sz w:val="20"/>
          <w:szCs w:val="20"/>
        </w:rPr>
        <w:t>Hurel</w:t>
      </w:r>
      <w:proofErr w:type="spellEnd"/>
      <w:r w:rsidRPr="00034AE2">
        <w:rPr>
          <w:rFonts w:ascii="Calibri" w:hAnsi="Calibri" w:cs="Calibri"/>
          <w:sz w:val="20"/>
          <w:szCs w:val="20"/>
        </w:rPr>
        <w:t xml:space="preserve"> Corporation, The General Hospital Corporation, assignees. Compositions and methods of functionally enhanced in vitro cell culture system. WIPO PCT patent WO2010062911A2. 2010 Jun 3.</w:t>
      </w:r>
    </w:p>
    <w:p w14:paraId="36FDEE15" w14:textId="77777777" w:rsidR="00057931" w:rsidRPr="00DA46FC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hAnsi="Calibri" w:cs="Calibri"/>
          <w:sz w:val="20"/>
          <w:szCs w:val="20"/>
        </w:rPr>
      </w:pPr>
      <w:r w:rsidRPr="00DA46FC">
        <w:rPr>
          <w:rFonts w:ascii="Calibri" w:hAnsi="Calibri" w:cs="Calibri"/>
          <w:sz w:val="20"/>
          <w:szCs w:val="20"/>
        </w:rPr>
        <w:t>[</w:t>
      </w:r>
      <w:r>
        <w:rPr>
          <w:rFonts w:ascii="Calibri" w:hAnsi="Calibri" w:cs="Calibri"/>
          <w:sz w:val="20"/>
          <w:szCs w:val="20"/>
        </w:rPr>
        <w:t>SR30</w:t>
      </w:r>
      <w:r w:rsidRPr="00DA46FC">
        <w:rPr>
          <w:rFonts w:ascii="Calibri" w:hAnsi="Calibri" w:cs="Calibri"/>
          <w:sz w:val="20"/>
          <w:szCs w:val="20"/>
        </w:rPr>
        <w:t xml:space="preserve">] </w:t>
      </w:r>
      <w:r>
        <w:rPr>
          <w:rFonts w:ascii="Calibri" w:hAnsi="Calibri" w:cs="Calibri"/>
          <w:sz w:val="20"/>
          <w:szCs w:val="20"/>
        </w:rPr>
        <w:t xml:space="preserve">Lichtenberg J, Moritz W, </w:t>
      </w:r>
      <w:proofErr w:type="spellStart"/>
      <w:r>
        <w:rPr>
          <w:rFonts w:ascii="Calibri" w:hAnsi="Calibri" w:cs="Calibri"/>
          <w:sz w:val="20"/>
          <w:szCs w:val="20"/>
        </w:rPr>
        <w:t>Kelm</w:t>
      </w:r>
      <w:proofErr w:type="spellEnd"/>
      <w:r>
        <w:rPr>
          <w:rFonts w:ascii="Calibri" w:hAnsi="Calibri" w:cs="Calibri"/>
          <w:sz w:val="20"/>
          <w:szCs w:val="20"/>
        </w:rPr>
        <w:t xml:space="preserve"> J, inventors; </w:t>
      </w:r>
      <w:proofErr w:type="spellStart"/>
      <w:r>
        <w:rPr>
          <w:rFonts w:ascii="Calibri" w:hAnsi="Calibri" w:cs="Calibri"/>
          <w:sz w:val="20"/>
          <w:szCs w:val="20"/>
        </w:rPr>
        <w:t>InSphero</w:t>
      </w:r>
      <w:proofErr w:type="spellEnd"/>
      <w:r>
        <w:rPr>
          <w:rFonts w:ascii="Calibri" w:hAnsi="Calibri" w:cs="Calibri"/>
          <w:sz w:val="20"/>
          <w:szCs w:val="20"/>
        </w:rPr>
        <w:t xml:space="preserve"> AG, assignee. Compliant multi-well plate. United States patent </w:t>
      </w:r>
      <w:r w:rsidRPr="00DA46FC">
        <w:rPr>
          <w:rFonts w:ascii="Calibri" w:hAnsi="Calibri" w:cs="Calibri"/>
          <w:sz w:val="20"/>
          <w:szCs w:val="20"/>
        </w:rPr>
        <w:t>US20130236924A1</w:t>
      </w:r>
      <w:r>
        <w:rPr>
          <w:rFonts w:ascii="Calibri" w:hAnsi="Calibri" w:cs="Calibri"/>
          <w:sz w:val="20"/>
          <w:szCs w:val="20"/>
        </w:rPr>
        <w:t>. 2013 Sep 12</w:t>
      </w:r>
      <w:r w:rsidRPr="00DA46FC">
        <w:rPr>
          <w:rFonts w:ascii="Calibri" w:hAnsi="Calibri" w:cs="Calibri"/>
          <w:sz w:val="20"/>
          <w:szCs w:val="20"/>
        </w:rPr>
        <w:t>.</w:t>
      </w:r>
    </w:p>
    <w:p w14:paraId="46A371DF" w14:textId="77777777" w:rsidR="00057931" w:rsidRPr="00DA46FC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hAnsi="Calibri" w:cs="Calibri"/>
          <w:sz w:val="20"/>
          <w:szCs w:val="20"/>
        </w:rPr>
      </w:pPr>
      <w:r w:rsidRPr="00DA46FC">
        <w:rPr>
          <w:rFonts w:ascii="Calibri" w:hAnsi="Calibri" w:cs="Calibri"/>
          <w:sz w:val="20"/>
          <w:szCs w:val="20"/>
        </w:rPr>
        <w:t>[</w:t>
      </w:r>
      <w:r>
        <w:rPr>
          <w:rFonts w:ascii="Calibri" w:hAnsi="Calibri" w:cs="Calibri"/>
          <w:sz w:val="20"/>
          <w:szCs w:val="20"/>
        </w:rPr>
        <w:t>SR31</w:t>
      </w:r>
      <w:r w:rsidRPr="00DA46FC">
        <w:rPr>
          <w:rFonts w:ascii="Calibri" w:hAnsi="Calibri" w:cs="Calibri"/>
          <w:sz w:val="20"/>
          <w:szCs w:val="20"/>
        </w:rPr>
        <w:t xml:space="preserve">] </w:t>
      </w:r>
      <w:r>
        <w:rPr>
          <w:rFonts w:ascii="Calibri" w:hAnsi="Calibri" w:cs="Calibri"/>
          <w:sz w:val="20"/>
          <w:szCs w:val="20"/>
        </w:rPr>
        <w:t xml:space="preserve">Lichtenberg J, Moritz W, </w:t>
      </w:r>
      <w:proofErr w:type="spellStart"/>
      <w:r>
        <w:rPr>
          <w:rFonts w:ascii="Calibri" w:hAnsi="Calibri" w:cs="Calibri"/>
          <w:sz w:val="20"/>
          <w:szCs w:val="20"/>
        </w:rPr>
        <w:t>Kelm</w:t>
      </w:r>
      <w:proofErr w:type="spellEnd"/>
      <w:r>
        <w:rPr>
          <w:rFonts w:ascii="Calibri" w:hAnsi="Calibri" w:cs="Calibri"/>
          <w:sz w:val="20"/>
          <w:szCs w:val="20"/>
        </w:rPr>
        <w:t xml:space="preserve"> J, inventors; </w:t>
      </w:r>
      <w:proofErr w:type="spellStart"/>
      <w:r>
        <w:rPr>
          <w:rFonts w:ascii="Calibri" w:hAnsi="Calibri" w:cs="Calibri"/>
          <w:sz w:val="20"/>
          <w:szCs w:val="20"/>
        </w:rPr>
        <w:t>InSphero</w:t>
      </w:r>
      <w:proofErr w:type="spellEnd"/>
      <w:r>
        <w:rPr>
          <w:rFonts w:ascii="Calibri" w:hAnsi="Calibri" w:cs="Calibri"/>
          <w:sz w:val="20"/>
          <w:szCs w:val="20"/>
        </w:rPr>
        <w:t xml:space="preserve"> AG, assignee. Compliant multi-well plate. United States patent </w:t>
      </w:r>
      <w:r w:rsidRPr="00DA46FC">
        <w:rPr>
          <w:rFonts w:ascii="Calibri" w:hAnsi="Calibri" w:cs="Calibri"/>
          <w:sz w:val="20"/>
          <w:szCs w:val="20"/>
        </w:rPr>
        <w:t>US9267103B2</w:t>
      </w:r>
      <w:r>
        <w:rPr>
          <w:rFonts w:ascii="Calibri" w:hAnsi="Calibri" w:cs="Calibri"/>
          <w:sz w:val="20"/>
          <w:szCs w:val="20"/>
        </w:rPr>
        <w:t>. 2016 Feb 23</w:t>
      </w:r>
      <w:r w:rsidRPr="00DA46FC">
        <w:rPr>
          <w:rFonts w:ascii="Calibri" w:hAnsi="Calibri" w:cs="Calibri"/>
          <w:sz w:val="20"/>
          <w:szCs w:val="20"/>
        </w:rPr>
        <w:t>.</w:t>
      </w:r>
    </w:p>
    <w:p w14:paraId="0754547A" w14:textId="77777777" w:rsidR="00057931" w:rsidRPr="00DA46FC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hAnsi="Calibri" w:cs="Calibri"/>
          <w:sz w:val="20"/>
          <w:szCs w:val="20"/>
        </w:rPr>
      </w:pPr>
      <w:r w:rsidRPr="00DA46FC">
        <w:rPr>
          <w:rFonts w:ascii="Calibri" w:hAnsi="Calibri" w:cs="Calibri"/>
          <w:sz w:val="20"/>
          <w:szCs w:val="20"/>
        </w:rPr>
        <w:t>[</w:t>
      </w:r>
      <w:r>
        <w:rPr>
          <w:rFonts w:ascii="Calibri" w:hAnsi="Calibri" w:cs="Calibri"/>
          <w:sz w:val="20"/>
          <w:szCs w:val="20"/>
        </w:rPr>
        <w:t>SR32</w:t>
      </w:r>
      <w:r w:rsidRPr="00DA46FC">
        <w:rPr>
          <w:rFonts w:ascii="Calibri" w:hAnsi="Calibri" w:cs="Calibri"/>
          <w:sz w:val="20"/>
          <w:szCs w:val="20"/>
        </w:rPr>
        <w:t xml:space="preserve">] </w:t>
      </w:r>
      <w:r>
        <w:rPr>
          <w:rFonts w:ascii="Calibri" w:hAnsi="Calibri" w:cs="Calibri"/>
          <w:sz w:val="20"/>
          <w:szCs w:val="20"/>
        </w:rPr>
        <w:t xml:space="preserve">Messner S, Moritz W, Lichtenberg J, </w:t>
      </w:r>
      <w:proofErr w:type="spellStart"/>
      <w:r>
        <w:rPr>
          <w:rFonts w:ascii="Calibri" w:hAnsi="Calibri" w:cs="Calibri"/>
          <w:sz w:val="20"/>
          <w:szCs w:val="20"/>
        </w:rPr>
        <w:t>Kelm</w:t>
      </w:r>
      <w:proofErr w:type="spellEnd"/>
      <w:r>
        <w:rPr>
          <w:rFonts w:ascii="Calibri" w:hAnsi="Calibri" w:cs="Calibri"/>
          <w:sz w:val="20"/>
          <w:szCs w:val="20"/>
        </w:rPr>
        <w:t xml:space="preserve"> JM, inventors; </w:t>
      </w:r>
      <w:proofErr w:type="spellStart"/>
      <w:r>
        <w:rPr>
          <w:rFonts w:ascii="Calibri" w:hAnsi="Calibri" w:cs="Calibri"/>
          <w:sz w:val="20"/>
          <w:szCs w:val="20"/>
        </w:rPr>
        <w:t>InSphero</w:t>
      </w:r>
      <w:proofErr w:type="spellEnd"/>
      <w:r>
        <w:rPr>
          <w:rFonts w:ascii="Calibri" w:hAnsi="Calibri" w:cs="Calibri"/>
          <w:sz w:val="20"/>
          <w:szCs w:val="20"/>
        </w:rPr>
        <w:t xml:space="preserve"> AG, assignee. Method of preparing cells for 3D tissue culture. United States patent </w:t>
      </w:r>
      <w:r w:rsidRPr="00DA46FC">
        <w:rPr>
          <w:rFonts w:ascii="Calibri" w:hAnsi="Calibri" w:cs="Calibri"/>
          <w:sz w:val="20"/>
          <w:szCs w:val="20"/>
        </w:rPr>
        <w:t>US20170037364A1</w:t>
      </w:r>
      <w:r>
        <w:rPr>
          <w:rFonts w:ascii="Calibri" w:hAnsi="Calibri" w:cs="Calibri"/>
          <w:sz w:val="20"/>
          <w:szCs w:val="20"/>
        </w:rPr>
        <w:t>.</w:t>
      </w:r>
      <w:r w:rsidRPr="00DA46FC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2017 Feb 09</w:t>
      </w:r>
      <w:r w:rsidRPr="00DA46FC">
        <w:rPr>
          <w:rFonts w:ascii="Calibri" w:hAnsi="Calibri" w:cs="Calibri"/>
          <w:sz w:val="20"/>
          <w:szCs w:val="20"/>
        </w:rPr>
        <w:t>.</w:t>
      </w:r>
    </w:p>
    <w:p w14:paraId="49398557" w14:textId="77777777" w:rsidR="00057931" w:rsidRPr="00DA46FC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hAnsi="Calibri" w:cs="Calibri"/>
          <w:sz w:val="20"/>
          <w:szCs w:val="20"/>
        </w:rPr>
      </w:pPr>
      <w:r w:rsidRPr="00DA46FC">
        <w:rPr>
          <w:rFonts w:ascii="Calibri" w:hAnsi="Calibri" w:cs="Calibri"/>
          <w:sz w:val="20"/>
          <w:szCs w:val="20"/>
        </w:rPr>
        <w:t>[</w:t>
      </w:r>
      <w:r>
        <w:rPr>
          <w:rFonts w:ascii="Calibri" w:hAnsi="Calibri" w:cs="Calibri"/>
          <w:sz w:val="20"/>
          <w:szCs w:val="20"/>
        </w:rPr>
        <w:t>SR33</w:t>
      </w:r>
      <w:r w:rsidRPr="00DA46FC">
        <w:rPr>
          <w:rFonts w:ascii="Calibri" w:hAnsi="Calibri" w:cs="Calibri"/>
          <w:sz w:val="20"/>
          <w:szCs w:val="20"/>
        </w:rPr>
        <w:t xml:space="preserve">] </w:t>
      </w:r>
      <w:proofErr w:type="spellStart"/>
      <w:r>
        <w:rPr>
          <w:rFonts w:ascii="Calibri" w:hAnsi="Calibri" w:cs="Calibri"/>
          <w:sz w:val="20"/>
          <w:szCs w:val="20"/>
        </w:rPr>
        <w:t>Niggemann</w:t>
      </w:r>
      <w:proofErr w:type="spellEnd"/>
      <w:r>
        <w:rPr>
          <w:rFonts w:ascii="Calibri" w:hAnsi="Calibri" w:cs="Calibri"/>
          <w:sz w:val="20"/>
          <w:szCs w:val="20"/>
        </w:rPr>
        <w:t xml:space="preserve"> B, Lichtenberg J, Moritz W, </w:t>
      </w:r>
      <w:proofErr w:type="spellStart"/>
      <w:r>
        <w:rPr>
          <w:rFonts w:ascii="Calibri" w:hAnsi="Calibri" w:cs="Calibri"/>
          <w:sz w:val="20"/>
          <w:szCs w:val="20"/>
        </w:rPr>
        <w:t>Kelm</w:t>
      </w:r>
      <w:proofErr w:type="spellEnd"/>
      <w:r>
        <w:rPr>
          <w:rFonts w:ascii="Calibri" w:hAnsi="Calibri" w:cs="Calibri"/>
          <w:sz w:val="20"/>
          <w:szCs w:val="20"/>
        </w:rPr>
        <w:t xml:space="preserve"> J, inventors; </w:t>
      </w:r>
      <w:proofErr w:type="spellStart"/>
      <w:r>
        <w:rPr>
          <w:rFonts w:ascii="Calibri" w:hAnsi="Calibri" w:cs="Calibri"/>
          <w:sz w:val="20"/>
          <w:szCs w:val="20"/>
        </w:rPr>
        <w:t>InSphero</w:t>
      </w:r>
      <w:proofErr w:type="spellEnd"/>
      <w:r>
        <w:rPr>
          <w:rFonts w:ascii="Calibri" w:hAnsi="Calibri" w:cs="Calibri"/>
          <w:sz w:val="20"/>
          <w:szCs w:val="20"/>
        </w:rPr>
        <w:t xml:space="preserve"> AG, assignee. System for propagating cells. United States patent </w:t>
      </w:r>
      <w:r w:rsidRPr="00DA46FC">
        <w:rPr>
          <w:rFonts w:ascii="Calibri" w:hAnsi="Calibri" w:cs="Calibri"/>
          <w:sz w:val="20"/>
          <w:szCs w:val="20"/>
        </w:rPr>
        <w:t>US20180127698A1</w:t>
      </w:r>
      <w:r>
        <w:rPr>
          <w:rFonts w:ascii="Calibri" w:hAnsi="Calibri" w:cs="Calibri"/>
          <w:sz w:val="20"/>
          <w:szCs w:val="20"/>
        </w:rPr>
        <w:t>. 2018 May 10</w:t>
      </w:r>
      <w:r w:rsidRPr="00DA46FC">
        <w:rPr>
          <w:rFonts w:ascii="Calibri" w:hAnsi="Calibri" w:cs="Calibri"/>
          <w:sz w:val="20"/>
          <w:szCs w:val="20"/>
        </w:rPr>
        <w:t>.</w:t>
      </w:r>
    </w:p>
    <w:p w14:paraId="3EBD3D36" w14:textId="77777777" w:rsidR="00057931" w:rsidRPr="00DA46FC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hAnsi="Calibri" w:cs="Calibri"/>
          <w:sz w:val="20"/>
          <w:szCs w:val="20"/>
        </w:rPr>
      </w:pPr>
      <w:r w:rsidRPr="00DA46FC">
        <w:rPr>
          <w:rFonts w:ascii="Calibri" w:hAnsi="Calibri" w:cs="Calibri"/>
          <w:sz w:val="20"/>
          <w:szCs w:val="20"/>
        </w:rPr>
        <w:t>[</w:t>
      </w:r>
      <w:r>
        <w:rPr>
          <w:rFonts w:ascii="Calibri" w:hAnsi="Calibri" w:cs="Calibri"/>
          <w:sz w:val="20"/>
          <w:szCs w:val="20"/>
        </w:rPr>
        <w:t>SR34</w:t>
      </w:r>
      <w:r w:rsidRPr="00DA46FC">
        <w:rPr>
          <w:rFonts w:ascii="Calibri" w:hAnsi="Calibri" w:cs="Calibri"/>
          <w:sz w:val="20"/>
          <w:szCs w:val="20"/>
        </w:rPr>
        <w:t xml:space="preserve">] </w:t>
      </w:r>
      <w:r>
        <w:rPr>
          <w:rFonts w:ascii="Calibri" w:hAnsi="Calibri" w:cs="Calibri"/>
          <w:sz w:val="20"/>
          <w:szCs w:val="20"/>
        </w:rPr>
        <w:t xml:space="preserve">Lichtenberg J, Moritz W, </w:t>
      </w:r>
      <w:proofErr w:type="spellStart"/>
      <w:r>
        <w:rPr>
          <w:rFonts w:ascii="Calibri" w:hAnsi="Calibri" w:cs="Calibri"/>
          <w:sz w:val="20"/>
          <w:szCs w:val="20"/>
        </w:rPr>
        <w:t>Kelm</w:t>
      </w:r>
      <w:proofErr w:type="spellEnd"/>
      <w:r>
        <w:rPr>
          <w:rFonts w:ascii="Calibri" w:hAnsi="Calibri" w:cs="Calibri"/>
          <w:sz w:val="20"/>
          <w:szCs w:val="20"/>
        </w:rPr>
        <w:t xml:space="preserve"> J, inventors; </w:t>
      </w:r>
      <w:proofErr w:type="spellStart"/>
      <w:r>
        <w:rPr>
          <w:rFonts w:ascii="Calibri" w:hAnsi="Calibri" w:cs="Calibri"/>
          <w:sz w:val="20"/>
          <w:szCs w:val="20"/>
        </w:rPr>
        <w:t>InSphero</w:t>
      </w:r>
      <w:proofErr w:type="spellEnd"/>
      <w:r>
        <w:rPr>
          <w:rFonts w:ascii="Calibri" w:hAnsi="Calibri" w:cs="Calibri"/>
          <w:sz w:val="20"/>
          <w:szCs w:val="20"/>
        </w:rPr>
        <w:t xml:space="preserve"> AG, assignee. Device for propagating microtissues. United States patent </w:t>
      </w:r>
      <w:r w:rsidRPr="00DA46FC">
        <w:rPr>
          <w:rFonts w:ascii="Calibri" w:hAnsi="Calibri" w:cs="Calibri"/>
          <w:sz w:val="20"/>
          <w:szCs w:val="20"/>
        </w:rPr>
        <w:t>US20180187136A1</w:t>
      </w:r>
      <w:r>
        <w:rPr>
          <w:rFonts w:ascii="Calibri" w:hAnsi="Calibri" w:cs="Calibri"/>
          <w:sz w:val="20"/>
          <w:szCs w:val="20"/>
        </w:rPr>
        <w:t>. 2018 Jul 05.</w:t>
      </w:r>
    </w:p>
    <w:p w14:paraId="7CE21BF4" w14:textId="77777777" w:rsidR="00057931" w:rsidRPr="00DA46FC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hAnsi="Calibri" w:cs="Calibri"/>
          <w:sz w:val="20"/>
          <w:szCs w:val="20"/>
        </w:rPr>
      </w:pPr>
      <w:r w:rsidRPr="00DA46FC">
        <w:rPr>
          <w:rFonts w:ascii="Calibri" w:hAnsi="Calibri" w:cs="Calibri"/>
          <w:sz w:val="20"/>
          <w:szCs w:val="20"/>
        </w:rPr>
        <w:t>[</w:t>
      </w:r>
      <w:r>
        <w:rPr>
          <w:rFonts w:ascii="Calibri" w:hAnsi="Calibri" w:cs="Calibri"/>
          <w:sz w:val="20"/>
          <w:szCs w:val="20"/>
        </w:rPr>
        <w:t>SR35</w:t>
      </w:r>
      <w:r w:rsidRPr="00DA46FC">
        <w:rPr>
          <w:rFonts w:ascii="Calibri" w:hAnsi="Calibri" w:cs="Calibri"/>
          <w:sz w:val="20"/>
          <w:szCs w:val="20"/>
        </w:rPr>
        <w:t xml:space="preserve">] </w:t>
      </w:r>
      <w:proofErr w:type="spellStart"/>
      <w:r>
        <w:rPr>
          <w:rFonts w:ascii="Calibri" w:hAnsi="Calibri" w:cs="Calibri"/>
          <w:sz w:val="20"/>
          <w:szCs w:val="20"/>
        </w:rPr>
        <w:t>Kelm</w:t>
      </w:r>
      <w:proofErr w:type="spellEnd"/>
      <w:r>
        <w:rPr>
          <w:rFonts w:ascii="Calibri" w:hAnsi="Calibri" w:cs="Calibri"/>
          <w:sz w:val="20"/>
          <w:szCs w:val="20"/>
        </w:rPr>
        <w:t xml:space="preserve"> JM, Lichtenberg J, inventors; </w:t>
      </w:r>
      <w:proofErr w:type="spellStart"/>
      <w:r>
        <w:rPr>
          <w:rFonts w:ascii="Calibri" w:hAnsi="Calibri" w:cs="Calibri"/>
          <w:sz w:val="20"/>
          <w:szCs w:val="20"/>
        </w:rPr>
        <w:t>InSphero</w:t>
      </w:r>
      <w:proofErr w:type="spellEnd"/>
      <w:r>
        <w:rPr>
          <w:rFonts w:ascii="Calibri" w:hAnsi="Calibri" w:cs="Calibri"/>
          <w:sz w:val="20"/>
          <w:szCs w:val="20"/>
        </w:rPr>
        <w:t xml:space="preserve"> AG, assignee. An in vitro 3D cell culture model-based </w:t>
      </w:r>
      <w:proofErr w:type="spellStart"/>
      <w:r>
        <w:rPr>
          <w:rFonts w:ascii="Calibri" w:hAnsi="Calibri" w:cs="Calibri"/>
          <w:sz w:val="20"/>
          <w:szCs w:val="20"/>
        </w:rPr>
        <w:t>tumor</w:t>
      </w:r>
      <w:proofErr w:type="spellEnd"/>
      <w:r>
        <w:rPr>
          <w:rFonts w:ascii="Calibri" w:hAnsi="Calibri" w:cs="Calibri"/>
          <w:sz w:val="20"/>
          <w:szCs w:val="20"/>
        </w:rPr>
        <w:t xml:space="preserve"> relapse assay. United States patent </w:t>
      </w:r>
      <w:r w:rsidRPr="00DA46FC">
        <w:rPr>
          <w:rFonts w:ascii="Calibri" w:hAnsi="Calibri" w:cs="Calibri"/>
          <w:sz w:val="20"/>
          <w:szCs w:val="20"/>
        </w:rPr>
        <w:t>US20180252703A1</w:t>
      </w:r>
      <w:r>
        <w:rPr>
          <w:rFonts w:ascii="Calibri" w:hAnsi="Calibri" w:cs="Calibri"/>
          <w:sz w:val="20"/>
          <w:szCs w:val="20"/>
        </w:rPr>
        <w:t>. 2018 Sep 06.</w:t>
      </w:r>
    </w:p>
    <w:p w14:paraId="09574998" w14:textId="77777777" w:rsidR="00057931" w:rsidRPr="00DA46FC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hAnsi="Calibri" w:cs="Calibri"/>
          <w:sz w:val="20"/>
          <w:szCs w:val="20"/>
        </w:rPr>
      </w:pPr>
      <w:r w:rsidRPr="00DA46FC">
        <w:rPr>
          <w:rFonts w:ascii="Calibri" w:hAnsi="Calibri" w:cs="Calibri"/>
          <w:sz w:val="20"/>
          <w:szCs w:val="20"/>
        </w:rPr>
        <w:t>[</w:t>
      </w:r>
      <w:r>
        <w:rPr>
          <w:rFonts w:ascii="Calibri" w:hAnsi="Calibri" w:cs="Calibri"/>
          <w:sz w:val="20"/>
          <w:szCs w:val="20"/>
        </w:rPr>
        <w:t>SR36</w:t>
      </w:r>
      <w:r w:rsidRPr="00DA46FC">
        <w:rPr>
          <w:rFonts w:ascii="Calibri" w:hAnsi="Calibri" w:cs="Calibri"/>
          <w:sz w:val="20"/>
          <w:szCs w:val="20"/>
        </w:rPr>
        <w:t xml:space="preserve">] </w:t>
      </w:r>
      <w:proofErr w:type="spellStart"/>
      <w:r>
        <w:rPr>
          <w:rFonts w:ascii="Calibri" w:hAnsi="Calibri" w:cs="Calibri"/>
          <w:sz w:val="20"/>
          <w:szCs w:val="20"/>
        </w:rPr>
        <w:t>Kelm</w:t>
      </w:r>
      <w:proofErr w:type="spellEnd"/>
      <w:r>
        <w:rPr>
          <w:rFonts w:ascii="Calibri" w:hAnsi="Calibri" w:cs="Calibri"/>
          <w:sz w:val="20"/>
          <w:szCs w:val="20"/>
        </w:rPr>
        <w:t xml:space="preserve"> J, Messner S, inventors; </w:t>
      </w:r>
      <w:proofErr w:type="spellStart"/>
      <w:r>
        <w:rPr>
          <w:rFonts w:ascii="Calibri" w:hAnsi="Calibri" w:cs="Calibri"/>
          <w:sz w:val="20"/>
          <w:szCs w:val="20"/>
        </w:rPr>
        <w:t>InSphero</w:t>
      </w:r>
      <w:proofErr w:type="spellEnd"/>
      <w:r>
        <w:rPr>
          <w:rFonts w:ascii="Calibri" w:hAnsi="Calibri" w:cs="Calibri"/>
          <w:sz w:val="20"/>
          <w:szCs w:val="20"/>
        </w:rPr>
        <w:t xml:space="preserve"> AG, assignee. 3D tissue culture based method to assess mitochondrial impairment. United States patent </w:t>
      </w:r>
      <w:r w:rsidRPr="00DA46FC">
        <w:rPr>
          <w:rFonts w:ascii="Calibri" w:hAnsi="Calibri" w:cs="Calibri"/>
          <w:sz w:val="20"/>
          <w:szCs w:val="20"/>
        </w:rPr>
        <w:t>US20190079079A1</w:t>
      </w:r>
      <w:r>
        <w:rPr>
          <w:rFonts w:ascii="Calibri" w:hAnsi="Calibri" w:cs="Calibri"/>
          <w:sz w:val="20"/>
          <w:szCs w:val="20"/>
        </w:rPr>
        <w:t>. 2019 Mar 14.</w:t>
      </w:r>
    </w:p>
    <w:p w14:paraId="74AEF9B3" w14:textId="77777777" w:rsidR="00057931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hAnsi="Calibri" w:cs="Calibri"/>
          <w:sz w:val="20"/>
          <w:szCs w:val="20"/>
        </w:rPr>
      </w:pPr>
      <w:r w:rsidRPr="00DA46FC">
        <w:rPr>
          <w:rFonts w:ascii="Calibri" w:hAnsi="Calibri" w:cs="Calibri"/>
          <w:sz w:val="20"/>
          <w:szCs w:val="20"/>
        </w:rPr>
        <w:t>[</w:t>
      </w:r>
      <w:r>
        <w:rPr>
          <w:rFonts w:ascii="Calibri" w:hAnsi="Calibri" w:cs="Calibri"/>
          <w:sz w:val="20"/>
          <w:szCs w:val="20"/>
        </w:rPr>
        <w:t>SR37</w:t>
      </w:r>
      <w:r w:rsidRPr="00DA46FC">
        <w:rPr>
          <w:rFonts w:ascii="Calibri" w:hAnsi="Calibri" w:cs="Calibri"/>
          <w:sz w:val="20"/>
          <w:szCs w:val="20"/>
        </w:rPr>
        <w:t xml:space="preserve">] </w:t>
      </w:r>
      <w:r>
        <w:rPr>
          <w:rFonts w:ascii="Calibri" w:hAnsi="Calibri" w:cs="Calibri"/>
          <w:sz w:val="20"/>
          <w:szCs w:val="20"/>
        </w:rPr>
        <w:t xml:space="preserve">Messner S, </w:t>
      </w:r>
      <w:proofErr w:type="spellStart"/>
      <w:r>
        <w:rPr>
          <w:rFonts w:ascii="Calibri" w:hAnsi="Calibri" w:cs="Calibri"/>
          <w:sz w:val="20"/>
          <w:szCs w:val="20"/>
        </w:rPr>
        <w:t>Kelm</w:t>
      </w:r>
      <w:proofErr w:type="spellEnd"/>
      <w:r>
        <w:rPr>
          <w:rFonts w:ascii="Calibri" w:hAnsi="Calibri" w:cs="Calibri"/>
          <w:sz w:val="20"/>
          <w:szCs w:val="20"/>
        </w:rPr>
        <w:t xml:space="preserve"> JM, </w:t>
      </w:r>
      <w:proofErr w:type="spellStart"/>
      <w:r>
        <w:rPr>
          <w:rFonts w:ascii="Calibri" w:hAnsi="Calibri" w:cs="Calibri"/>
          <w:sz w:val="20"/>
          <w:szCs w:val="20"/>
        </w:rPr>
        <w:t>Kostadinova-Angelova</w:t>
      </w:r>
      <w:proofErr w:type="spellEnd"/>
      <w:r>
        <w:rPr>
          <w:rFonts w:ascii="Calibri" w:hAnsi="Calibri" w:cs="Calibri"/>
          <w:sz w:val="20"/>
          <w:szCs w:val="20"/>
        </w:rPr>
        <w:t xml:space="preserve"> R, Moritz W, inventors; </w:t>
      </w:r>
      <w:proofErr w:type="spellStart"/>
      <w:r>
        <w:rPr>
          <w:rFonts w:ascii="Calibri" w:hAnsi="Calibri" w:cs="Calibri"/>
          <w:sz w:val="20"/>
          <w:szCs w:val="20"/>
        </w:rPr>
        <w:t>InSphero</w:t>
      </w:r>
      <w:proofErr w:type="spellEnd"/>
      <w:r>
        <w:rPr>
          <w:rFonts w:ascii="Calibri" w:hAnsi="Calibri" w:cs="Calibri"/>
          <w:sz w:val="20"/>
          <w:szCs w:val="20"/>
        </w:rPr>
        <w:t xml:space="preserve"> AG, assignee. </w:t>
      </w:r>
      <w:proofErr w:type="spellStart"/>
      <w:r>
        <w:rPr>
          <w:rFonts w:ascii="Calibri" w:hAnsi="Calibri" w:cs="Calibri"/>
          <w:sz w:val="20"/>
          <w:szCs w:val="20"/>
        </w:rPr>
        <w:t>Screenable</w:t>
      </w:r>
      <w:proofErr w:type="spellEnd"/>
      <w:r>
        <w:rPr>
          <w:rFonts w:ascii="Calibri" w:hAnsi="Calibri" w:cs="Calibri"/>
          <w:sz w:val="20"/>
          <w:szCs w:val="20"/>
        </w:rPr>
        <w:t xml:space="preserve"> liver disease models and methods. United States patent </w:t>
      </w:r>
      <w:r w:rsidRPr="00DA46FC">
        <w:rPr>
          <w:rFonts w:ascii="Calibri" w:hAnsi="Calibri" w:cs="Calibri"/>
          <w:sz w:val="20"/>
          <w:szCs w:val="20"/>
        </w:rPr>
        <w:t>US20190316093A1</w:t>
      </w:r>
      <w:r>
        <w:rPr>
          <w:rFonts w:ascii="Calibri" w:hAnsi="Calibri" w:cs="Calibri"/>
          <w:sz w:val="20"/>
          <w:szCs w:val="20"/>
        </w:rPr>
        <w:t>. 2019 Oct 17.</w:t>
      </w:r>
    </w:p>
    <w:p w14:paraId="77AE2BAE" w14:textId="77777777" w:rsidR="00057931" w:rsidRPr="00DA46FC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hAnsi="Calibri" w:cs="Calibri"/>
          <w:sz w:val="20"/>
          <w:szCs w:val="20"/>
        </w:rPr>
      </w:pPr>
      <w:r w:rsidRPr="00DA46FC">
        <w:rPr>
          <w:rFonts w:ascii="Calibri" w:hAnsi="Calibri" w:cs="Calibri"/>
          <w:sz w:val="20"/>
          <w:szCs w:val="20"/>
        </w:rPr>
        <w:t>[</w:t>
      </w:r>
      <w:r>
        <w:rPr>
          <w:rFonts w:ascii="Calibri" w:hAnsi="Calibri" w:cs="Calibri"/>
          <w:sz w:val="20"/>
          <w:szCs w:val="20"/>
        </w:rPr>
        <w:t>SR38</w:t>
      </w:r>
      <w:r w:rsidRPr="00DA46FC">
        <w:rPr>
          <w:rFonts w:ascii="Calibri" w:hAnsi="Calibri" w:cs="Calibri"/>
          <w:sz w:val="20"/>
          <w:szCs w:val="20"/>
        </w:rPr>
        <w:t xml:space="preserve">] </w:t>
      </w:r>
      <w:proofErr w:type="spellStart"/>
      <w:r>
        <w:rPr>
          <w:rFonts w:ascii="Calibri" w:hAnsi="Calibri" w:cs="Calibri"/>
          <w:sz w:val="20"/>
          <w:szCs w:val="20"/>
        </w:rPr>
        <w:t>Vulto</w:t>
      </w:r>
      <w:proofErr w:type="spellEnd"/>
      <w:r>
        <w:rPr>
          <w:rFonts w:ascii="Calibri" w:hAnsi="Calibri" w:cs="Calibri"/>
          <w:sz w:val="20"/>
          <w:szCs w:val="20"/>
        </w:rPr>
        <w:t xml:space="preserve"> P, Kurek DM, </w:t>
      </w:r>
      <w:proofErr w:type="spellStart"/>
      <w:r>
        <w:rPr>
          <w:rFonts w:ascii="Calibri" w:hAnsi="Calibri" w:cs="Calibri"/>
          <w:sz w:val="20"/>
          <w:szCs w:val="20"/>
        </w:rPr>
        <w:t>Joore</w:t>
      </w:r>
      <w:proofErr w:type="spellEnd"/>
      <w:r>
        <w:rPr>
          <w:rFonts w:ascii="Calibri" w:hAnsi="Calibri" w:cs="Calibri"/>
          <w:sz w:val="20"/>
          <w:szCs w:val="20"/>
        </w:rPr>
        <w:t xml:space="preserve"> AT, </w:t>
      </w:r>
      <w:proofErr w:type="spellStart"/>
      <w:r>
        <w:rPr>
          <w:rFonts w:ascii="Calibri" w:hAnsi="Calibri" w:cs="Calibri"/>
          <w:sz w:val="20"/>
          <w:szCs w:val="20"/>
        </w:rPr>
        <w:t>Trietsch</w:t>
      </w:r>
      <w:proofErr w:type="spellEnd"/>
      <w:r>
        <w:rPr>
          <w:rFonts w:ascii="Calibri" w:hAnsi="Calibri" w:cs="Calibri"/>
          <w:sz w:val="20"/>
          <w:szCs w:val="20"/>
        </w:rPr>
        <w:t xml:space="preserve"> SJ, </w:t>
      </w:r>
      <w:proofErr w:type="spellStart"/>
      <w:r>
        <w:rPr>
          <w:rFonts w:ascii="Calibri" w:hAnsi="Calibri" w:cs="Calibri"/>
          <w:sz w:val="20"/>
          <w:szCs w:val="20"/>
        </w:rPr>
        <w:t>Adrianus</w:t>
      </w:r>
      <w:proofErr w:type="spellEnd"/>
      <w:r>
        <w:rPr>
          <w:rFonts w:ascii="Calibri" w:hAnsi="Calibri" w:cs="Calibri"/>
          <w:sz w:val="20"/>
          <w:szCs w:val="20"/>
        </w:rPr>
        <w:t xml:space="preserve"> TJ, </w:t>
      </w:r>
      <w:proofErr w:type="spellStart"/>
      <w:r>
        <w:rPr>
          <w:rFonts w:ascii="Calibri" w:hAnsi="Calibri" w:cs="Calibri"/>
          <w:sz w:val="20"/>
          <w:szCs w:val="20"/>
        </w:rPr>
        <w:t>Lanz</w:t>
      </w:r>
      <w:proofErr w:type="spellEnd"/>
      <w:r>
        <w:rPr>
          <w:rFonts w:ascii="Calibri" w:hAnsi="Calibri" w:cs="Calibri"/>
          <w:sz w:val="20"/>
          <w:szCs w:val="20"/>
        </w:rPr>
        <w:t xml:space="preserve"> HL, inventors; </w:t>
      </w:r>
      <w:proofErr w:type="spellStart"/>
      <w:r>
        <w:rPr>
          <w:rFonts w:ascii="Calibri" w:hAnsi="Calibri" w:cs="Calibri"/>
          <w:sz w:val="20"/>
          <w:szCs w:val="20"/>
        </w:rPr>
        <w:t>Mimetas</w:t>
      </w:r>
      <w:proofErr w:type="spellEnd"/>
      <w:r>
        <w:rPr>
          <w:rFonts w:ascii="Calibri" w:hAnsi="Calibri" w:cs="Calibri"/>
          <w:sz w:val="20"/>
          <w:szCs w:val="20"/>
        </w:rPr>
        <w:t xml:space="preserve"> BV, assignee. Double tubular structures. Netherlands patent </w:t>
      </w:r>
      <w:r w:rsidRPr="00DA46FC">
        <w:rPr>
          <w:rFonts w:ascii="Calibri" w:hAnsi="Calibri" w:cs="Calibri"/>
          <w:sz w:val="20"/>
          <w:szCs w:val="20"/>
        </w:rPr>
        <w:t>NL2016404B1</w:t>
      </w:r>
      <w:r>
        <w:rPr>
          <w:rFonts w:ascii="Calibri" w:hAnsi="Calibri" w:cs="Calibri"/>
          <w:sz w:val="20"/>
          <w:szCs w:val="20"/>
        </w:rPr>
        <w:t>. 2017 Sep 26</w:t>
      </w:r>
      <w:r w:rsidRPr="00DA46FC">
        <w:rPr>
          <w:rFonts w:ascii="Calibri" w:hAnsi="Calibri" w:cs="Calibri"/>
          <w:sz w:val="20"/>
          <w:szCs w:val="20"/>
        </w:rPr>
        <w:t>.</w:t>
      </w:r>
    </w:p>
    <w:p w14:paraId="6FCEA287" w14:textId="77777777" w:rsidR="00057931" w:rsidRPr="00DA46FC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hAnsi="Calibri" w:cs="Calibri"/>
          <w:sz w:val="20"/>
          <w:szCs w:val="20"/>
        </w:rPr>
      </w:pPr>
      <w:r w:rsidRPr="00955CA5">
        <w:rPr>
          <w:rFonts w:ascii="Calibri" w:hAnsi="Calibri" w:cs="Calibri"/>
          <w:sz w:val="20"/>
          <w:szCs w:val="20"/>
        </w:rPr>
        <w:t>[SR3</w:t>
      </w:r>
      <w:r>
        <w:rPr>
          <w:rFonts w:ascii="Calibri" w:hAnsi="Calibri" w:cs="Calibri"/>
          <w:sz w:val="20"/>
          <w:szCs w:val="20"/>
        </w:rPr>
        <w:t>9</w:t>
      </w:r>
      <w:r w:rsidRPr="00955CA5">
        <w:rPr>
          <w:rFonts w:ascii="Calibri" w:hAnsi="Calibri" w:cs="Calibri"/>
          <w:sz w:val="20"/>
          <w:szCs w:val="20"/>
        </w:rPr>
        <w:t xml:space="preserve">] </w:t>
      </w:r>
      <w:proofErr w:type="spellStart"/>
      <w:r w:rsidRPr="00955CA5">
        <w:rPr>
          <w:rFonts w:ascii="Calibri" w:hAnsi="Calibri" w:cs="Calibri"/>
          <w:sz w:val="20"/>
          <w:szCs w:val="20"/>
        </w:rPr>
        <w:t>Trietsch</w:t>
      </w:r>
      <w:proofErr w:type="spellEnd"/>
      <w:r w:rsidRPr="00955CA5">
        <w:rPr>
          <w:rFonts w:ascii="Calibri" w:hAnsi="Calibri" w:cs="Calibri"/>
          <w:sz w:val="20"/>
          <w:szCs w:val="20"/>
        </w:rPr>
        <w:t xml:space="preserve"> SJ, </w:t>
      </w:r>
      <w:proofErr w:type="spellStart"/>
      <w:r w:rsidRPr="00955CA5">
        <w:rPr>
          <w:rFonts w:ascii="Calibri" w:hAnsi="Calibri" w:cs="Calibri"/>
          <w:sz w:val="20"/>
          <w:szCs w:val="20"/>
        </w:rPr>
        <w:t>Vulto</w:t>
      </w:r>
      <w:proofErr w:type="spellEnd"/>
      <w:r w:rsidRPr="00955CA5">
        <w:rPr>
          <w:rFonts w:ascii="Calibri" w:hAnsi="Calibri" w:cs="Calibri"/>
          <w:sz w:val="20"/>
          <w:szCs w:val="20"/>
        </w:rPr>
        <w:t xml:space="preserve"> P, </w:t>
      </w:r>
      <w:proofErr w:type="spellStart"/>
      <w:r w:rsidRPr="00955CA5">
        <w:rPr>
          <w:rFonts w:ascii="Calibri" w:hAnsi="Calibri" w:cs="Calibri"/>
          <w:sz w:val="20"/>
          <w:szCs w:val="20"/>
        </w:rPr>
        <w:t>inentors</w:t>
      </w:r>
      <w:proofErr w:type="spellEnd"/>
      <w:r w:rsidRPr="00955CA5">
        <w:rPr>
          <w:rFonts w:ascii="Calibri" w:hAnsi="Calibri" w:cs="Calibri"/>
          <w:sz w:val="20"/>
          <w:szCs w:val="20"/>
        </w:rPr>
        <w:t xml:space="preserve">; </w:t>
      </w:r>
      <w:proofErr w:type="spellStart"/>
      <w:r w:rsidRPr="00955CA5">
        <w:rPr>
          <w:rFonts w:ascii="Calibri" w:hAnsi="Calibri" w:cs="Calibri"/>
          <w:sz w:val="20"/>
          <w:szCs w:val="20"/>
        </w:rPr>
        <w:t>Mimetas</w:t>
      </w:r>
      <w:proofErr w:type="spellEnd"/>
      <w:r w:rsidRPr="00955CA5">
        <w:rPr>
          <w:rFonts w:ascii="Calibri" w:hAnsi="Calibri" w:cs="Calibri"/>
          <w:sz w:val="20"/>
          <w:szCs w:val="20"/>
        </w:rPr>
        <w:t xml:space="preserve"> BV, assignee. Microfluidic plate. WIPO PCT patent WO2016195480. 2016 Dec 8.</w:t>
      </w:r>
    </w:p>
    <w:p w14:paraId="653DF9AB" w14:textId="77777777" w:rsidR="00057931" w:rsidRPr="00DA46FC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hAnsi="Calibri" w:cs="Calibri"/>
          <w:sz w:val="20"/>
          <w:szCs w:val="20"/>
        </w:rPr>
      </w:pPr>
      <w:r w:rsidRPr="00DA46FC">
        <w:rPr>
          <w:rFonts w:ascii="Calibri" w:hAnsi="Calibri" w:cs="Calibri"/>
          <w:sz w:val="20"/>
          <w:szCs w:val="20"/>
        </w:rPr>
        <w:t>[</w:t>
      </w:r>
      <w:r>
        <w:rPr>
          <w:rFonts w:ascii="Calibri" w:hAnsi="Calibri" w:cs="Calibri"/>
          <w:sz w:val="20"/>
          <w:szCs w:val="20"/>
        </w:rPr>
        <w:t>SR40</w:t>
      </w:r>
      <w:r w:rsidRPr="00DA46FC">
        <w:rPr>
          <w:rFonts w:ascii="Calibri" w:hAnsi="Calibri" w:cs="Calibri"/>
          <w:sz w:val="20"/>
          <w:szCs w:val="20"/>
        </w:rPr>
        <w:t xml:space="preserve">] </w:t>
      </w:r>
      <w:proofErr w:type="spellStart"/>
      <w:r>
        <w:rPr>
          <w:rFonts w:ascii="Calibri" w:hAnsi="Calibri" w:cs="Calibri"/>
          <w:sz w:val="20"/>
          <w:szCs w:val="20"/>
        </w:rPr>
        <w:t>Trietsch</w:t>
      </w:r>
      <w:proofErr w:type="spellEnd"/>
      <w:r>
        <w:rPr>
          <w:rFonts w:ascii="Calibri" w:hAnsi="Calibri" w:cs="Calibri"/>
          <w:sz w:val="20"/>
          <w:szCs w:val="20"/>
        </w:rPr>
        <w:t xml:space="preserve"> SJ, </w:t>
      </w:r>
      <w:proofErr w:type="spellStart"/>
      <w:r>
        <w:rPr>
          <w:rFonts w:ascii="Calibri" w:hAnsi="Calibri" w:cs="Calibri"/>
          <w:sz w:val="20"/>
          <w:szCs w:val="20"/>
        </w:rPr>
        <w:t>Vulto</w:t>
      </w:r>
      <w:proofErr w:type="spellEnd"/>
      <w:r>
        <w:rPr>
          <w:rFonts w:ascii="Calibri" w:hAnsi="Calibri" w:cs="Calibri"/>
          <w:sz w:val="20"/>
          <w:szCs w:val="20"/>
        </w:rPr>
        <w:t xml:space="preserve"> P, inventors; </w:t>
      </w:r>
      <w:proofErr w:type="spellStart"/>
      <w:r>
        <w:rPr>
          <w:rFonts w:ascii="Calibri" w:hAnsi="Calibri" w:cs="Calibri"/>
          <w:sz w:val="20"/>
          <w:szCs w:val="20"/>
        </w:rPr>
        <w:t>Mimetas</w:t>
      </w:r>
      <w:proofErr w:type="spellEnd"/>
      <w:r>
        <w:rPr>
          <w:rFonts w:ascii="Calibri" w:hAnsi="Calibri" w:cs="Calibri"/>
          <w:sz w:val="20"/>
          <w:szCs w:val="20"/>
        </w:rPr>
        <w:t xml:space="preserve"> BV, assignee. Microfluidic plate. United States </w:t>
      </w:r>
      <w:r w:rsidRPr="00DA46FC">
        <w:rPr>
          <w:rFonts w:ascii="Calibri" w:hAnsi="Calibri" w:cs="Calibri"/>
          <w:sz w:val="20"/>
          <w:szCs w:val="20"/>
        </w:rPr>
        <w:t>US20180169656A1</w:t>
      </w:r>
      <w:r>
        <w:rPr>
          <w:rFonts w:ascii="Calibri" w:hAnsi="Calibri" w:cs="Calibri"/>
          <w:sz w:val="20"/>
          <w:szCs w:val="20"/>
        </w:rPr>
        <w:t>. 2018 Jun 21.</w:t>
      </w:r>
    </w:p>
    <w:p w14:paraId="15A0133A" w14:textId="77777777" w:rsidR="00057931" w:rsidRPr="00DA46FC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hAnsi="Calibri" w:cs="Calibri"/>
          <w:sz w:val="20"/>
          <w:szCs w:val="20"/>
        </w:rPr>
      </w:pPr>
      <w:r w:rsidRPr="00DA46FC">
        <w:rPr>
          <w:rFonts w:ascii="Calibri" w:hAnsi="Calibri" w:cs="Calibri"/>
          <w:sz w:val="20"/>
          <w:szCs w:val="20"/>
        </w:rPr>
        <w:t>[</w:t>
      </w:r>
      <w:r>
        <w:rPr>
          <w:rFonts w:ascii="Calibri" w:hAnsi="Calibri" w:cs="Calibri"/>
          <w:sz w:val="20"/>
          <w:szCs w:val="20"/>
        </w:rPr>
        <w:t>SR41</w:t>
      </w:r>
      <w:r w:rsidRPr="00DA46FC">
        <w:rPr>
          <w:rFonts w:ascii="Calibri" w:hAnsi="Calibri" w:cs="Calibri"/>
          <w:sz w:val="20"/>
          <w:szCs w:val="20"/>
        </w:rPr>
        <w:t xml:space="preserve">] </w:t>
      </w:r>
      <w:proofErr w:type="spellStart"/>
      <w:r>
        <w:rPr>
          <w:rFonts w:ascii="Calibri" w:hAnsi="Calibri" w:cs="Calibri"/>
          <w:sz w:val="20"/>
          <w:szCs w:val="20"/>
        </w:rPr>
        <w:t>Vulto</w:t>
      </w:r>
      <w:proofErr w:type="spellEnd"/>
      <w:r>
        <w:rPr>
          <w:rFonts w:ascii="Calibri" w:hAnsi="Calibri" w:cs="Calibri"/>
          <w:sz w:val="20"/>
          <w:szCs w:val="20"/>
        </w:rPr>
        <w:t xml:space="preserve"> P, </w:t>
      </w:r>
      <w:proofErr w:type="spellStart"/>
      <w:r>
        <w:rPr>
          <w:rFonts w:ascii="Calibri" w:hAnsi="Calibri" w:cs="Calibri"/>
          <w:sz w:val="20"/>
          <w:szCs w:val="20"/>
        </w:rPr>
        <w:t>Trietsch</w:t>
      </w:r>
      <w:proofErr w:type="spellEnd"/>
      <w:r>
        <w:rPr>
          <w:rFonts w:ascii="Calibri" w:hAnsi="Calibri" w:cs="Calibri"/>
          <w:sz w:val="20"/>
          <w:szCs w:val="20"/>
        </w:rPr>
        <w:t xml:space="preserve"> SJ, </w:t>
      </w:r>
      <w:proofErr w:type="spellStart"/>
      <w:r>
        <w:rPr>
          <w:rFonts w:ascii="Calibri" w:hAnsi="Calibri" w:cs="Calibri"/>
          <w:sz w:val="20"/>
          <w:szCs w:val="20"/>
        </w:rPr>
        <w:t>Lanz</w:t>
      </w:r>
      <w:proofErr w:type="spellEnd"/>
      <w:r>
        <w:rPr>
          <w:rFonts w:ascii="Calibri" w:hAnsi="Calibri" w:cs="Calibri"/>
          <w:sz w:val="20"/>
          <w:szCs w:val="20"/>
        </w:rPr>
        <w:t xml:space="preserve"> HL, </w:t>
      </w:r>
      <w:proofErr w:type="spellStart"/>
      <w:r>
        <w:rPr>
          <w:rFonts w:ascii="Calibri" w:hAnsi="Calibri" w:cs="Calibri"/>
          <w:sz w:val="20"/>
          <w:szCs w:val="20"/>
        </w:rPr>
        <w:t>Vormann</w:t>
      </w:r>
      <w:proofErr w:type="spellEnd"/>
      <w:r>
        <w:rPr>
          <w:rFonts w:ascii="Calibri" w:hAnsi="Calibri" w:cs="Calibri"/>
          <w:sz w:val="20"/>
          <w:szCs w:val="20"/>
        </w:rPr>
        <w:t xml:space="preserve"> MK, inventors; </w:t>
      </w:r>
      <w:proofErr w:type="spellStart"/>
      <w:r>
        <w:rPr>
          <w:rFonts w:ascii="Calibri" w:hAnsi="Calibri" w:cs="Calibri"/>
          <w:sz w:val="20"/>
          <w:szCs w:val="20"/>
        </w:rPr>
        <w:t>Mimetas</w:t>
      </w:r>
      <w:proofErr w:type="spellEnd"/>
      <w:r>
        <w:rPr>
          <w:rFonts w:ascii="Calibri" w:hAnsi="Calibri" w:cs="Calibri"/>
          <w:sz w:val="20"/>
          <w:szCs w:val="20"/>
        </w:rPr>
        <w:t xml:space="preserve"> BV, assignee. Barrier function measurements. United States patent </w:t>
      </w:r>
      <w:r w:rsidRPr="00DA46FC">
        <w:rPr>
          <w:rFonts w:ascii="Calibri" w:hAnsi="Calibri" w:cs="Calibri"/>
          <w:sz w:val="20"/>
          <w:szCs w:val="20"/>
        </w:rPr>
        <w:t>US20180196035A1</w:t>
      </w:r>
      <w:r>
        <w:rPr>
          <w:rFonts w:ascii="Calibri" w:hAnsi="Calibri" w:cs="Calibri"/>
          <w:sz w:val="20"/>
          <w:szCs w:val="20"/>
        </w:rPr>
        <w:t>. 2018 Jul 12.</w:t>
      </w:r>
    </w:p>
    <w:p w14:paraId="390E6672" w14:textId="77777777" w:rsidR="00057931" w:rsidRPr="00DA46FC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hAnsi="Calibri" w:cs="Calibri"/>
          <w:sz w:val="20"/>
          <w:szCs w:val="20"/>
        </w:rPr>
      </w:pPr>
      <w:r w:rsidRPr="00DA46FC">
        <w:rPr>
          <w:rFonts w:ascii="Calibri" w:hAnsi="Calibri" w:cs="Calibri"/>
          <w:sz w:val="20"/>
          <w:szCs w:val="20"/>
        </w:rPr>
        <w:t>[</w:t>
      </w:r>
      <w:r>
        <w:rPr>
          <w:rFonts w:ascii="Calibri" w:hAnsi="Calibri" w:cs="Calibri"/>
          <w:sz w:val="20"/>
          <w:szCs w:val="20"/>
        </w:rPr>
        <w:t>SR42</w:t>
      </w:r>
      <w:r w:rsidRPr="00DA46FC">
        <w:rPr>
          <w:rFonts w:ascii="Calibri" w:hAnsi="Calibri" w:cs="Calibri"/>
          <w:sz w:val="20"/>
          <w:szCs w:val="20"/>
        </w:rPr>
        <w:t xml:space="preserve">] </w:t>
      </w:r>
      <w:proofErr w:type="spellStart"/>
      <w:r>
        <w:rPr>
          <w:rFonts w:ascii="Calibri" w:hAnsi="Calibri" w:cs="Calibri"/>
          <w:sz w:val="20"/>
          <w:szCs w:val="20"/>
        </w:rPr>
        <w:t>Vulto</w:t>
      </w:r>
      <w:proofErr w:type="spellEnd"/>
      <w:r>
        <w:rPr>
          <w:rFonts w:ascii="Calibri" w:hAnsi="Calibri" w:cs="Calibri"/>
          <w:sz w:val="20"/>
          <w:szCs w:val="20"/>
        </w:rPr>
        <w:t xml:space="preserve"> P, </w:t>
      </w:r>
      <w:proofErr w:type="spellStart"/>
      <w:r>
        <w:rPr>
          <w:rFonts w:ascii="Calibri" w:hAnsi="Calibri" w:cs="Calibri"/>
          <w:sz w:val="20"/>
          <w:szCs w:val="20"/>
        </w:rPr>
        <w:t>Trietsch</w:t>
      </w:r>
      <w:proofErr w:type="spellEnd"/>
      <w:r>
        <w:rPr>
          <w:rFonts w:ascii="Calibri" w:hAnsi="Calibri" w:cs="Calibri"/>
          <w:sz w:val="20"/>
          <w:szCs w:val="20"/>
        </w:rPr>
        <w:t xml:space="preserve"> SJ, Nicolas AYM, inventors; </w:t>
      </w:r>
      <w:proofErr w:type="spellStart"/>
      <w:r>
        <w:rPr>
          <w:rFonts w:ascii="Calibri" w:hAnsi="Calibri" w:cs="Calibri"/>
          <w:sz w:val="20"/>
          <w:szCs w:val="20"/>
        </w:rPr>
        <w:t>Mimetas</w:t>
      </w:r>
      <w:proofErr w:type="spellEnd"/>
      <w:r>
        <w:rPr>
          <w:rFonts w:ascii="Calibri" w:hAnsi="Calibri" w:cs="Calibri"/>
          <w:sz w:val="20"/>
          <w:szCs w:val="20"/>
        </w:rPr>
        <w:t xml:space="preserve"> BV, assignee. Apparatus for inducing microfluidic flow. United States patent </w:t>
      </w:r>
      <w:r w:rsidRPr="00DA46FC">
        <w:rPr>
          <w:rFonts w:ascii="Calibri" w:hAnsi="Calibri" w:cs="Calibri"/>
          <w:sz w:val="20"/>
          <w:szCs w:val="20"/>
        </w:rPr>
        <w:t>US20180345280A1.</w:t>
      </w:r>
      <w:r>
        <w:rPr>
          <w:rFonts w:ascii="Calibri" w:hAnsi="Calibri" w:cs="Calibri"/>
          <w:sz w:val="20"/>
          <w:szCs w:val="20"/>
        </w:rPr>
        <w:t xml:space="preserve"> 2018 Dec 6.</w:t>
      </w:r>
    </w:p>
    <w:p w14:paraId="787CFD1A" w14:textId="77777777" w:rsidR="00057931" w:rsidRPr="00DA46FC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hAnsi="Calibri" w:cs="Calibri"/>
          <w:sz w:val="20"/>
          <w:szCs w:val="20"/>
        </w:rPr>
      </w:pPr>
      <w:r w:rsidRPr="00DA46FC">
        <w:rPr>
          <w:rFonts w:ascii="Calibri" w:hAnsi="Calibri" w:cs="Calibri"/>
          <w:sz w:val="20"/>
          <w:szCs w:val="20"/>
        </w:rPr>
        <w:lastRenderedPageBreak/>
        <w:t>[</w:t>
      </w:r>
      <w:r>
        <w:rPr>
          <w:rFonts w:ascii="Calibri" w:hAnsi="Calibri" w:cs="Calibri"/>
          <w:sz w:val="20"/>
          <w:szCs w:val="20"/>
        </w:rPr>
        <w:t>SR43</w:t>
      </w:r>
      <w:r w:rsidRPr="00DA46FC">
        <w:rPr>
          <w:rFonts w:ascii="Calibri" w:hAnsi="Calibri" w:cs="Calibri"/>
          <w:sz w:val="20"/>
          <w:szCs w:val="20"/>
        </w:rPr>
        <w:t xml:space="preserve">] </w:t>
      </w:r>
      <w:proofErr w:type="spellStart"/>
      <w:r>
        <w:rPr>
          <w:rFonts w:ascii="Calibri" w:hAnsi="Calibri" w:cs="Calibri"/>
          <w:sz w:val="20"/>
          <w:szCs w:val="20"/>
        </w:rPr>
        <w:t>Vulto</w:t>
      </w:r>
      <w:proofErr w:type="spellEnd"/>
      <w:r>
        <w:rPr>
          <w:rFonts w:ascii="Calibri" w:hAnsi="Calibri" w:cs="Calibri"/>
          <w:sz w:val="20"/>
          <w:szCs w:val="20"/>
        </w:rPr>
        <w:t xml:space="preserve"> P, Kurek DM, </w:t>
      </w:r>
      <w:proofErr w:type="spellStart"/>
      <w:r>
        <w:rPr>
          <w:rFonts w:ascii="Calibri" w:hAnsi="Calibri" w:cs="Calibri"/>
          <w:sz w:val="20"/>
          <w:szCs w:val="20"/>
        </w:rPr>
        <w:t>Joore</w:t>
      </w:r>
      <w:proofErr w:type="spellEnd"/>
      <w:r>
        <w:rPr>
          <w:rFonts w:ascii="Calibri" w:hAnsi="Calibri" w:cs="Calibri"/>
          <w:sz w:val="20"/>
          <w:szCs w:val="20"/>
        </w:rPr>
        <w:t xml:space="preserve"> AT, </w:t>
      </w:r>
      <w:proofErr w:type="spellStart"/>
      <w:r>
        <w:rPr>
          <w:rFonts w:ascii="Calibri" w:hAnsi="Calibri" w:cs="Calibri"/>
          <w:sz w:val="20"/>
          <w:szCs w:val="20"/>
        </w:rPr>
        <w:t>Trietsch</w:t>
      </w:r>
      <w:proofErr w:type="spellEnd"/>
      <w:r>
        <w:rPr>
          <w:rFonts w:ascii="Calibri" w:hAnsi="Calibri" w:cs="Calibri"/>
          <w:sz w:val="20"/>
          <w:szCs w:val="20"/>
        </w:rPr>
        <w:t xml:space="preserve"> SJ, </w:t>
      </w:r>
      <w:proofErr w:type="spellStart"/>
      <w:r>
        <w:rPr>
          <w:rFonts w:ascii="Calibri" w:hAnsi="Calibri" w:cs="Calibri"/>
          <w:sz w:val="20"/>
          <w:szCs w:val="20"/>
        </w:rPr>
        <w:t>Lanz</w:t>
      </w:r>
      <w:proofErr w:type="spellEnd"/>
      <w:r>
        <w:rPr>
          <w:rFonts w:ascii="Calibri" w:hAnsi="Calibri" w:cs="Calibri"/>
          <w:sz w:val="20"/>
          <w:szCs w:val="20"/>
        </w:rPr>
        <w:t xml:space="preserve"> HL, inventors; </w:t>
      </w:r>
      <w:proofErr w:type="spellStart"/>
      <w:r>
        <w:rPr>
          <w:rFonts w:ascii="Calibri" w:hAnsi="Calibri" w:cs="Calibri"/>
          <w:sz w:val="20"/>
          <w:szCs w:val="20"/>
        </w:rPr>
        <w:t>Mimetas</w:t>
      </w:r>
      <w:proofErr w:type="spellEnd"/>
      <w:r>
        <w:rPr>
          <w:rFonts w:ascii="Calibri" w:hAnsi="Calibri" w:cs="Calibri"/>
          <w:sz w:val="20"/>
          <w:szCs w:val="20"/>
        </w:rPr>
        <w:t xml:space="preserve"> BV, assignee. Double tubular structures. United States patent </w:t>
      </w:r>
      <w:r w:rsidRPr="00DA46FC">
        <w:rPr>
          <w:rFonts w:ascii="Calibri" w:hAnsi="Calibri" w:cs="Calibri"/>
          <w:sz w:val="20"/>
          <w:szCs w:val="20"/>
        </w:rPr>
        <w:t>US20190076842A1</w:t>
      </w:r>
      <w:r>
        <w:rPr>
          <w:rFonts w:ascii="Calibri" w:hAnsi="Calibri" w:cs="Calibri"/>
          <w:sz w:val="20"/>
          <w:szCs w:val="20"/>
        </w:rPr>
        <w:t>. 2019 Mar 14.</w:t>
      </w:r>
    </w:p>
    <w:p w14:paraId="6E06B88B" w14:textId="77777777" w:rsidR="00057931" w:rsidRPr="00DA46FC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hAnsi="Calibri" w:cs="Calibri"/>
          <w:sz w:val="20"/>
          <w:szCs w:val="20"/>
        </w:rPr>
      </w:pPr>
      <w:r w:rsidRPr="00DA46FC">
        <w:rPr>
          <w:rFonts w:ascii="Calibri" w:hAnsi="Calibri" w:cs="Calibri"/>
          <w:sz w:val="20"/>
          <w:szCs w:val="20"/>
        </w:rPr>
        <w:t>[</w:t>
      </w:r>
      <w:r>
        <w:rPr>
          <w:rFonts w:ascii="Calibri" w:hAnsi="Calibri" w:cs="Calibri"/>
          <w:sz w:val="20"/>
          <w:szCs w:val="20"/>
        </w:rPr>
        <w:t>SR44</w:t>
      </w:r>
      <w:r w:rsidRPr="00DA46FC">
        <w:rPr>
          <w:rFonts w:ascii="Calibri" w:hAnsi="Calibri" w:cs="Calibri"/>
          <w:sz w:val="20"/>
          <w:szCs w:val="20"/>
        </w:rPr>
        <w:t xml:space="preserve">] </w:t>
      </w:r>
      <w:proofErr w:type="spellStart"/>
      <w:r>
        <w:rPr>
          <w:rFonts w:ascii="Calibri" w:hAnsi="Calibri" w:cs="Calibri"/>
          <w:sz w:val="20"/>
          <w:szCs w:val="20"/>
        </w:rPr>
        <w:t>Vulto</w:t>
      </w:r>
      <w:proofErr w:type="spellEnd"/>
      <w:r>
        <w:rPr>
          <w:rFonts w:ascii="Calibri" w:hAnsi="Calibri" w:cs="Calibri"/>
          <w:sz w:val="20"/>
          <w:szCs w:val="20"/>
        </w:rPr>
        <w:t xml:space="preserve"> P, </w:t>
      </w:r>
      <w:proofErr w:type="spellStart"/>
      <w:r>
        <w:rPr>
          <w:rFonts w:ascii="Calibri" w:hAnsi="Calibri" w:cs="Calibri"/>
          <w:sz w:val="20"/>
          <w:szCs w:val="20"/>
        </w:rPr>
        <w:t>Trietsch</w:t>
      </w:r>
      <w:proofErr w:type="spellEnd"/>
      <w:r>
        <w:rPr>
          <w:rFonts w:ascii="Calibri" w:hAnsi="Calibri" w:cs="Calibri"/>
          <w:sz w:val="20"/>
          <w:szCs w:val="20"/>
        </w:rPr>
        <w:t xml:space="preserve"> SJ, Nicolas A, inventors; </w:t>
      </w:r>
      <w:proofErr w:type="spellStart"/>
      <w:r>
        <w:rPr>
          <w:rFonts w:ascii="Calibri" w:hAnsi="Calibri" w:cs="Calibri"/>
          <w:sz w:val="20"/>
          <w:szCs w:val="20"/>
        </w:rPr>
        <w:t>Mimetas</w:t>
      </w:r>
      <w:proofErr w:type="spellEnd"/>
      <w:r>
        <w:rPr>
          <w:rFonts w:ascii="Calibri" w:hAnsi="Calibri" w:cs="Calibri"/>
          <w:sz w:val="20"/>
          <w:szCs w:val="20"/>
        </w:rPr>
        <w:t xml:space="preserve"> BV, assignee. Cell culture device and methods. United States patent </w:t>
      </w:r>
      <w:r w:rsidRPr="00DA46FC">
        <w:rPr>
          <w:rFonts w:ascii="Calibri" w:hAnsi="Calibri" w:cs="Calibri"/>
          <w:sz w:val="20"/>
          <w:szCs w:val="20"/>
        </w:rPr>
        <w:t>US20200063081A1</w:t>
      </w:r>
      <w:r>
        <w:rPr>
          <w:rFonts w:ascii="Calibri" w:hAnsi="Calibri" w:cs="Calibri"/>
          <w:sz w:val="20"/>
          <w:szCs w:val="20"/>
        </w:rPr>
        <w:t>. 2020 Feb 27</w:t>
      </w:r>
      <w:r w:rsidRPr="00DA46FC">
        <w:rPr>
          <w:rFonts w:ascii="Calibri" w:hAnsi="Calibri" w:cs="Calibri"/>
          <w:sz w:val="20"/>
          <w:szCs w:val="20"/>
        </w:rPr>
        <w:t>.</w:t>
      </w:r>
    </w:p>
    <w:p w14:paraId="12E28E21" w14:textId="77777777" w:rsidR="00057931" w:rsidRPr="00DA46FC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hAnsi="Calibri" w:cs="Calibri"/>
          <w:sz w:val="20"/>
          <w:szCs w:val="20"/>
        </w:rPr>
      </w:pPr>
      <w:r w:rsidRPr="00DA46FC">
        <w:rPr>
          <w:rFonts w:ascii="Calibri" w:hAnsi="Calibri" w:cs="Calibri"/>
          <w:sz w:val="20"/>
          <w:szCs w:val="20"/>
        </w:rPr>
        <w:t>[</w:t>
      </w:r>
      <w:r>
        <w:rPr>
          <w:rFonts w:ascii="Calibri" w:hAnsi="Calibri" w:cs="Calibri"/>
          <w:sz w:val="20"/>
          <w:szCs w:val="20"/>
        </w:rPr>
        <w:t>SR45</w:t>
      </w:r>
      <w:r w:rsidRPr="00DA46FC">
        <w:rPr>
          <w:rFonts w:ascii="Calibri" w:hAnsi="Calibri" w:cs="Calibri"/>
          <w:sz w:val="20"/>
          <w:szCs w:val="20"/>
        </w:rPr>
        <w:t xml:space="preserve">] </w:t>
      </w:r>
      <w:proofErr w:type="spellStart"/>
      <w:r>
        <w:rPr>
          <w:rFonts w:ascii="Calibri" w:hAnsi="Calibri" w:cs="Calibri"/>
          <w:sz w:val="20"/>
          <w:szCs w:val="20"/>
        </w:rPr>
        <w:t>Trietsch</w:t>
      </w:r>
      <w:proofErr w:type="spellEnd"/>
      <w:r>
        <w:rPr>
          <w:rFonts w:ascii="Calibri" w:hAnsi="Calibri" w:cs="Calibri"/>
          <w:sz w:val="20"/>
          <w:szCs w:val="20"/>
        </w:rPr>
        <w:t xml:space="preserve"> SJ, </w:t>
      </w:r>
      <w:proofErr w:type="spellStart"/>
      <w:r>
        <w:rPr>
          <w:rFonts w:ascii="Calibri" w:hAnsi="Calibri" w:cs="Calibri"/>
          <w:sz w:val="20"/>
          <w:szCs w:val="20"/>
        </w:rPr>
        <w:t>Vulto</w:t>
      </w:r>
      <w:proofErr w:type="spellEnd"/>
      <w:r>
        <w:rPr>
          <w:rFonts w:ascii="Calibri" w:hAnsi="Calibri" w:cs="Calibri"/>
          <w:sz w:val="20"/>
          <w:szCs w:val="20"/>
        </w:rPr>
        <w:t xml:space="preserve"> P, inventors; </w:t>
      </w:r>
      <w:proofErr w:type="spellStart"/>
      <w:r>
        <w:rPr>
          <w:rFonts w:ascii="Calibri" w:hAnsi="Calibri" w:cs="Calibri"/>
          <w:sz w:val="20"/>
          <w:szCs w:val="20"/>
        </w:rPr>
        <w:t>Mimetas</w:t>
      </w:r>
      <w:proofErr w:type="spellEnd"/>
      <w:r>
        <w:rPr>
          <w:rFonts w:ascii="Calibri" w:hAnsi="Calibri" w:cs="Calibri"/>
          <w:sz w:val="20"/>
          <w:szCs w:val="20"/>
        </w:rPr>
        <w:t xml:space="preserve"> BV, assignee. Microfluidic plate. United States </w:t>
      </w:r>
      <w:r w:rsidRPr="00DA46FC">
        <w:rPr>
          <w:rFonts w:ascii="Calibri" w:hAnsi="Calibri" w:cs="Calibri"/>
          <w:sz w:val="20"/>
          <w:szCs w:val="20"/>
        </w:rPr>
        <w:t>US10532355B2</w:t>
      </w:r>
      <w:r>
        <w:rPr>
          <w:rFonts w:ascii="Calibri" w:hAnsi="Calibri" w:cs="Calibri"/>
          <w:sz w:val="20"/>
          <w:szCs w:val="20"/>
        </w:rPr>
        <w:t>. 2020 Jan 14.</w:t>
      </w:r>
    </w:p>
    <w:p w14:paraId="1873558B" w14:textId="77777777" w:rsidR="00057931" w:rsidRPr="00DA46FC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hAnsi="Calibri" w:cs="Calibri"/>
          <w:sz w:val="20"/>
          <w:szCs w:val="20"/>
        </w:rPr>
      </w:pPr>
      <w:r w:rsidRPr="00447C58">
        <w:rPr>
          <w:rFonts w:ascii="Calibri" w:hAnsi="Calibri" w:cs="Calibri"/>
          <w:sz w:val="20"/>
          <w:szCs w:val="20"/>
        </w:rPr>
        <w:t>[</w:t>
      </w:r>
      <w:r>
        <w:rPr>
          <w:rFonts w:ascii="Calibri" w:hAnsi="Calibri" w:cs="Calibri"/>
          <w:sz w:val="20"/>
          <w:szCs w:val="20"/>
        </w:rPr>
        <w:t>SR46</w:t>
      </w:r>
      <w:r w:rsidRPr="00447C58">
        <w:rPr>
          <w:rFonts w:ascii="Calibri" w:hAnsi="Calibri" w:cs="Calibri"/>
          <w:sz w:val="20"/>
          <w:szCs w:val="20"/>
        </w:rPr>
        <w:t xml:space="preserve">] </w:t>
      </w:r>
      <w:proofErr w:type="spellStart"/>
      <w:r w:rsidRPr="00447C58">
        <w:rPr>
          <w:rFonts w:ascii="Calibri" w:hAnsi="Calibri" w:cs="Calibri"/>
          <w:sz w:val="20"/>
          <w:szCs w:val="20"/>
        </w:rPr>
        <w:t>Vulto</w:t>
      </w:r>
      <w:proofErr w:type="spellEnd"/>
      <w:r w:rsidRPr="00447C58">
        <w:rPr>
          <w:rFonts w:ascii="Calibri" w:hAnsi="Calibri" w:cs="Calibri"/>
          <w:sz w:val="20"/>
          <w:szCs w:val="20"/>
        </w:rPr>
        <w:t xml:space="preserve"> P, </w:t>
      </w:r>
      <w:proofErr w:type="spellStart"/>
      <w:r w:rsidRPr="00447C58">
        <w:rPr>
          <w:rFonts w:ascii="Calibri" w:hAnsi="Calibri" w:cs="Calibri"/>
          <w:sz w:val="20"/>
          <w:szCs w:val="20"/>
        </w:rPr>
        <w:t>Trietsch</w:t>
      </w:r>
      <w:proofErr w:type="spellEnd"/>
      <w:r w:rsidRPr="00447C58">
        <w:rPr>
          <w:rFonts w:ascii="Calibri" w:hAnsi="Calibri" w:cs="Calibri"/>
          <w:sz w:val="20"/>
          <w:szCs w:val="20"/>
        </w:rPr>
        <w:t xml:space="preserve"> SJ, Nicolas, AYM, </w:t>
      </w:r>
      <w:proofErr w:type="spellStart"/>
      <w:r w:rsidRPr="00447C58">
        <w:rPr>
          <w:rFonts w:ascii="Calibri" w:hAnsi="Calibri" w:cs="Calibri"/>
          <w:sz w:val="20"/>
          <w:szCs w:val="20"/>
        </w:rPr>
        <w:t>Schavemaker</w:t>
      </w:r>
      <w:proofErr w:type="spellEnd"/>
      <w:r w:rsidRPr="00447C58">
        <w:rPr>
          <w:rFonts w:ascii="Calibri" w:hAnsi="Calibri" w:cs="Calibri"/>
          <w:sz w:val="20"/>
          <w:szCs w:val="20"/>
        </w:rPr>
        <w:t xml:space="preserve"> FM, inventors; </w:t>
      </w:r>
      <w:proofErr w:type="spellStart"/>
      <w:r w:rsidRPr="00447C58">
        <w:rPr>
          <w:rFonts w:ascii="Calibri" w:hAnsi="Calibri" w:cs="Calibri"/>
          <w:sz w:val="20"/>
          <w:szCs w:val="20"/>
        </w:rPr>
        <w:t>Mimetas</w:t>
      </w:r>
      <w:proofErr w:type="spellEnd"/>
      <w:r w:rsidRPr="00447C58">
        <w:rPr>
          <w:rFonts w:ascii="Calibri" w:hAnsi="Calibri" w:cs="Calibri"/>
          <w:sz w:val="20"/>
          <w:szCs w:val="20"/>
        </w:rPr>
        <w:t xml:space="preserve"> BV, assignee. Device and method for performing electrical measurements. Netherlands patent NL2020518B1. 2019 Sep 12.</w:t>
      </w:r>
    </w:p>
    <w:p w14:paraId="1BA568E6" w14:textId="77777777" w:rsidR="00057931" w:rsidRPr="00DA46FC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eastAsia="Times New Roman" w:hAnsi="Calibri" w:cs="Calibri"/>
          <w:sz w:val="20"/>
          <w:szCs w:val="20"/>
          <w:lang w:eastAsia="en-GB"/>
        </w:rPr>
      </w:pPr>
      <w:r w:rsidRPr="00777660">
        <w:rPr>
          <w:rFonts w:ascii="Calibri" w:eastAsia="Times New Roman" w:hAnsi="Calibri" w:cs="Calibri"/>
          <w:sz w:val="20"/>
          <w:szCs w:val="20"/>
          <w:lang w:eastAsia="en-GB"/>
        </w:rPr>
        <w:t>[SR4</w:t>
      </w:r>
      <w:r>
        <w:rPr>
          <w:rFonts w:ascii="Calibri" w:eastAsia="Times New Roman" w:hAnsi="Calibri" w:cs="Calibri"/>
          <w:sz w:val="20"/>
          <w:szCs w:val="20"/>
          <w:lang w:eastAsia="en-GB"/>
        </w:rPr>
        <w:t>7</w:t>
      </w:r>
      <w:r w:rsidRPr="00DA46FC">
        <w:rPr>
          <w:rFonts w:ascii="Calibri" w:eastAsia="Times New Roman" w:hAnsi="Calibri" w:cs="Calibri"/>
          <w:sz w:val="20"/>
          <w:szCs w:val="20"/>
          <w:lang w:eastAsia="en-GB"/>
        </w:rPr>
        <w:t>]</w:t>
      </w:r>
      <w:r w:rsidRPr="00DA46F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A46FC">
        <w:rPr>
          <w:rFonts w:ascii="Calibri" w:hAnsi="Calibri" w:cs="Calibri"/>
          <w:sz w:val="20"/>
          <w:szCs w:val="20"/>
        </w:rPr>
        <w:t>Maass</w:t>
      </w:r>
      <w:proofErr w:type="spellEnd"/>
      <w:r>
        <w:rPr>
          <w:rFonts w:ascii="Calibri" w:hAnsi="Calibri" w:cs="Calibri"/>
          <w:sz w:val="20"/>
          <w:szCs w:val="20"/>
        </w:rPr>
        <w:t xml:space="preserve"> C</w:t>
      </w:r>
      <w:r w:rsidRPr="00DA46FC">
        <w:rPr>
          <w:rFonts w:ascii="Calibri" w:hAnsi="Calibri" w:cs="Calibri"/>
          <w:sz w:val="20"/>
          <w:szCs w:val="20"/>
        </w:rPr>
        <w:t>, Stokes</w:t>
      </w:r>
      <w:r>
        <w:rPr>
          <w:rFonts w:ascii="Calibri" w:hAnsi="Calibri" w:cs="Calibri"/>
          <w:sz w:val="20"/>
          <w:szCs w:val="20"/>
        </w:rPr>
        <w:t xml:space="preserve"> CL</w:t>
      </w:r>
      <w:r w:rsidRPr="00DA46FC">
        <w:rPr>
          <w:rFonts w:ascii="Calibri" w:hAnsi="Calibri" w:cs="Calibri"/>
          <w:sz w:val="20"/>
          <w:szCs w:val="20"/>
        </w:rPr>
        <w:t>, Griffith</w:t>
      </w:r>
      <w:r>
        <w:rPr>
          <w:rFonts w:ascii="Calibri" w:hAnsi="Calibri" w:cs="Calibri"/>
          <w:sz w:val="20"/>
          <w:szCs w:val="20"/>
        </w:rPr>
        <w:t xml:space="preserve"> LG</w:t>
      </w:r>
      <w:r w:rsidRPr="00DA46FC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et al. </w:t>
      </w:r>
      <w:r w:rsidRPr="00DA46FC">
        <w:rPr>
          <w:rFonts w:ascii="Calibri" w:hAnsi="Calibri" w:cs="Calibri"/>
          <w:sz w:val="20"/>
          <w:szCs w:val="20"/>
        </w:rPr>
        <w:t>Multi-functional scaling methodology for translational pharmacokinetic and pharmacodynamic applications using integrated microphysiological systems (MPS</w:t>
      </w:r>
      <w:r w:rsidRPr="00A408BC">
        <w:rPr>
          <w:rFonts w:ascii="Calibri" w:hAnsi="Calibri" w:cs="Calibri"/>
          <w:sz w:val="20"/>
          <w:szCs w:val="20"/>
        </w:rPr>
        <w:t>)</w:t>
      </w:r>
      <w:r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3F367A">
        <w:rPr>
          <w:rFonts w:ascii="Calibri" w:hAnsi="Calibri" w:cs="Calibri"/>
          <w:i/>
          <w:iCs/>
          <w:sz w:val="20"/>
          <w:szCs w:val="20"/>
        </w:rPr>
        <w:t>Integr</w:t>
      </w:r>
      <w:proofErr w:type="spellEnd"/>
      <w:r>
        <w:rPr>
          <w:rFonts w:ascii="Calibri" w:hAnsi="Calibri" w:cs="Calibri"/>
          <w:i/>
          <w:iCs/>
          <w:sz w:val="20"/>
          <w:szCs w:val="20"/>
        </w:rPr>
        <w:t>.</w:t>
      </w:r>
      <w:r w:rsidRPr="003F367A">
        <w:rPr>
          <w:rFonts w:ascii="Calibri" w:hAnsi="Calibri" w:cs="Calibri"/>
          <w:i/>
          <w:iCs/>
          <w:sz w:val="20"/>
          <w:szCs w:val="20"/>
        </w:rPr>
        <w:t xml:space="preserve"> Biol</w:t>
      </w:r>
      <w:r w:rsidRPr="00A408BC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>, 2017;</w:t>
      </w:r>
      <w:r w:rsidRPr="00A408BC">
        <w:rPr>
          <w:rFonts w:ascii="Calibri" w:hAnsi="Calibri" w:cs="Calibri"/>
          <w:sz w:val="20"/>
          <w:szCs w:val="20"/>
        </w:rPr>
        <w:t>9</w:t>
      </w:r>
      <w:r>
        <w:rPr>
          <w:rFonts w:ascii="Calibri" w:hAnsi="Calibri" w:cs="Calibri"/>
          <w:sz w:val="20"/>
          <w:szCs w:val="20"/>
        </w:rPr>
        <w:t>(</w:t>
      </w:r>
      <w:r w:rsidRPr="00A408BC">
        <w:rPr>
          <w:rFonts w:ascii="Calibri" w:hAnsi="Calibri" w:cs="Calibri"/>
          <w:sz w:val="20"/>
          <w:szCs w:val="20"/>
        </w:rPr>
        <w:t>4</w:t>
      </w:r>
      <w:r>
        <w:rPr>
          <w:rFonts w:ascii="Calibri" w:hAnsi="Calibri" w:cs="Calibri"/>
          <w:sz w:val="20"/>
          <w:szCs w:val="20"/>
        </w:rPr>
        <w:t>):</w:t>
      </w:r>
      <w:r w:rsidRPr="00DA46FC">
        <w:rPr>
          <w:rFonts w:ascii="Calibri" w:hAnsi="Calibri" w:cs="Calibri"/>
          <w:sz w:val="20"/>
          <w:szCs w:val="20"/>
        </w:rPr>
        <w:t xml:space="preserve">290–302, </w:t>
      </w:r>
      <w:proofErr w:type="spellStart"/>
      <w:r w:rsidRPr="00DA46FC">
        <w:rPr>
          <w:rFonts w:ascii="Calibri" w:hAnsi="Calibri" w:cs="Calibri"/>
          <w:sz w:val="20"/>
          <w:szCs w:val="20"/>
        </w:rPr>
        <w:t>doi</w:t>
      </w:r>
      <w:proofErr w:type="spellEnd"/>
      <w:r w:rsidRPr="00DA46FC">
        <w:rPr>
          <w:rFonts w:ascii="Calibri" w:hAnsi="Calibri" w:cs="Calibri"/>
          <w:sz w:val="20"/>
          <w:szCs w:val="20"/>
        </w:rPr>
        <w:t>: 10.1039/c6ib00243a.</w:t>
      </w:r>
    </w:p>
    <w:p w14:paraId="33B60A42" w14:textId="77777777" w:rsidR="00057931" w:rsidRPr="00DA46FC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eastAsia="Times New Roman" w:hAnsi="Calibri" w:cs="Calibri"/>
          <w:sz w:val="20"/>
          <w:szCs w:val="20"/>
          <w:lang w:eastAsia="en-GB"/>
        </w:rPr>
      </w:pPr>
      <w:r w:rsidRPr="00DA46FC">
        <w:rPr>
          <w:rFonts w:ascii="Calibri" w:eastAsia="Times New Roman" w:hAnsi="Calibri" w:cs="Calibri"/>
          <w:sz w:val="20"/>
          <w:szCs w:val="20"/>
          <w:lang w:eastAsia="en-GB"/>
        </w:rPr>
        <w:t>[</w:t>
      </w:r>
      <w:r>
        <w:rPr>
          <w:rFonts w:ascii="Calibri" w:eastAsia="Times New Roman" w:hAnsi="Calibri" w:cs="Calibri"/>
          <w:sz w:val="20"/>
          <w:szCs w:val="20"/>
          <w:lang w:eastAsia="en-GB"/>
        </w:rPr>
        <w:t>SR48</w:t>
      </w:r>
      <w:r w:rsidRPr="00DA46FC">
        <w:rPr>
          <w:rFonts w:ascii="Calibri" w:eastAsia="Times New Roman" w:hAnsi="Calibri" w:cs="Calibri"/>
          <w:sz w:val="20"/>
          <w:szCs w:val="20"/>
          <w:lang w:eastAsia="en-GB"/>
        </w:rPr>
        <w:t>]</w:t>
      </w:r>
      <w:r w:rsidRPr="00DA46F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A46FC">
        <w:rPr>
          <w:rFonts w:ascii="Calibri" w:hAnsi="Calibri" w:cs="Calibri"/>
          <w:sz w:val="20"/>
          <w:szCs w:val="20"/>
        </w:rPr>
        <w:t>Sances</w:t>
      </w:r>
      <w:proofErr w:type="spellEnd"/>
      <w:r>
        <w:rPr>
          <w:rFonts w:ascii="Calibri" w:hAnsi="Calibri" w:cs="Calibri"/>
          <w:sz w:val="20"/>
          <w:szCs w:val="20"/>
        </w:rPr>
        <w:t xml:space="preserve"> S, Ho R, </w:t>
      </w:r>
      <w:proofErr w:type="spellStart"/>
      <w:r>
        <w:rPr>
          <w:rFonts w:ascii="Calibri" w:hAnsi="Calibri" w:cs="Calibri"/>
          <w:sz w:val="20"/>
          <w:szCs w:val="20"/>
        </w:rPr>
        <w:t>Vatine</w:t>
      </w:r>
      <w:proofErr w:type="spellEnd"/>
      <w:r>
        <w:rPr>
          <w:rFonts w:ascii="Calibri" w:hAnsi="Calibri" w:cs="Calibri"/>
          <w:sz w:val="20"/>
          <w:szCs w:val="20"/>
        </w:rPr>
        <w:t xml:space="preserve"> G, et al. </w:t>
      </w:r>
      <w:r w:rsidRPr="00DA46FC">
        <w:rPr>
          <w:rFonts w:ascii="Calibri" w:hAnsi="Calibri" w:cs="Calibri"/>
          <w:sz w:val="20"/>
          <w:szCs w:val="20"/>
        </w:rPr>
        <w:t xml:space="preserve">Human iPSC-Derived Endothelial Cells and </w:t>
      </w:r>
      <w:proofErr w:type="spellStart"/>
      <w:r w:rsidRPr="00DA46FC">
        <w:rPr>
          <w:rFonts w:ascii="Calibri" w:hAnsi="Calibri" w:cs="Calibri"/>
          <w:sz w:val="20"/>
          <w:szCs w:val="20"/>
        </w:rPr>
        <w:t>Microengineered</w:t>
      </w:r>
      <w:proofErr w:type="spellEnd"/>
      <w:r w:rsidRPr="00DA46FC">
        <w:rPr>
          <w:rFonts w:ascii="Calibri" w:hAnsi="Calibri" w:cs="Calibri"/>
          <w:sz w:val="20"/>
          <w:szCs w:val="20"/>
        </w:rPr>
        <w:t xml:space="preserve"> Organ-Chip Enhance Neuronal Development</w:t>
      </w:r>
      <w:r w:rsidRPr="0031268A">
        <w:rPr>
          <w:rFonts w:ascii="Calibri" w:hAnsi="Calibri" w:cs="Calibri"/>
          <w:sz w:val="20"/>
          <w:szCs w:val="20"/>
        </w:rPr>
        <w:t xml:space="preserve">. </w:t>
      </w:r>
      <w:r w:rsidRPr="003F367A">
        <w:rPr>
          <w:rFonts w:ascii="Calibri" w:hAnsi="Calibri" w:cs="Calibri"/>
          <w:i/>
          <w:iCs/>
          <w:sz w:val="20"/>
          <w:szCs w:val="20"/>
        </w:rPr>
        <w:t>Stem Cell Reports</w:t>
      </w:r>
      <w:r>
        <w:rPr>
          <w:rFonts w:ascii="Calibri" w:hAnsi="Calibri" w:cs="Calibri"/>
          <w:sz w:val="20"/>
          <w:szCs w:val="20"/>
        </w:rPr>
        <w:t>., 2018;</w:t>
      </w:r>
      <w:r w:rsidRPr="00DA46FC">
        <w:rPr>
          <w:rFonts w:ascii="Calibri" w:hAnsi="Calibri" w:cs="Calibri"/>
          <w:sz w:val="20"/>
          <w:szCs w:val="20"/>
        </w:rPr>
        <w:t>10</w:t>
      </w:r>
      <w:r>
        <w:rPr>
          <w:rFonts w:ascii="Calibri" w:hAnsi="Calibri" w:cs="Calibri"/>
          <w:sz w:val="20"/>
          <w:szCs w:val="20"/>
        </w:rPr>
        <w:t>(</w:t>
      </w:r>
      <w:r w:rsidRPr="00DA46FC">
        <w:rPr>
          <w:rFonts w:ascii="Calibri" w:hAnsi="Calibri" w:cs="Calibri"/>
          <w:sz w:val="20"/>
          <w:szCs w:val="20"/>
        </w:rPr>
        <w:t>4</w:t>
      </w:r>
      <w:r>
        <w:rPr>
          <w:rFonts w:ascii="Calibri" w:hAnsi="Calibri" w:cs="Calibri"/>
          <w:sz w:val="20"/>
          <w:szCs w:val="20"/>
        </w:rPr>
        <w:t>):</w:t>
      </w:r>
      <w:r w:rsidRPr="00DA46FC">
        <w:rPr>
          <w:rFonts w:ascii="Calibri" w:hAnsi="Calibri" w:cs="Calibri"/>
          <w:sz w:val="20"/>
          <w:szCs w:val="20"/>
        </w:rPr>
        <w:t xml:space="preserve">1222–1236, </w:t>
      </w:r>
      <w:proofErr w:type="spellStart"/>
      <w:r w:rsidRPr="00DA46FC">
        <w:rPr>
          <w:rFonts w:ascii="Calibri" w:hAnsi="Calibri" w:cs="Calibri"/>
          <w:sz w:val="20"/>
          <w:szCs w:val="20"/>
        </w:rPr>
        <w:t>doi</w:t>
      </w:r>
      <w:proofErr w:type="spellEnd"/>
      <w:r w:rsidRPr="00DA46FC">
        <w:rPr>
          <w:rFonts w:ascii="Calibri" w:hAnsi="Calibri" w:cs="Calibri"/>
          <w:sz w:val="20"/>
          <w:szCs w:val="20"/>
        </w:rPr>
        <w:t>: 10.1016/j.stemcr.2018.02.012.</w:t>
      </w:r>
    </w:p>
    <w:p w14:paraId="69B4637C" w14:textId="77777777" w:rsidR="00057931" w:rsidRPr="00DA46FC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eastAsia="Times New Roman" w:hAnsi="Calibri" w:cs="Calibri"/>
          <w:sz w:val="20"/>
          <w:szCs w:val="20"/>
          <w:lang w:eastAsia="en-GB"/>
        </w:rPr>
      </w:pPr>
      <w:r w:rsidRPr="00DA46FC">
        <w:rPr>
          <w:rFonts w:ascii="Calibri" w:eastAsia="Times New Roman" w:hAnsi="Calibri" w:cs="Calibri"/>
          <w:sz w:val="20"/>
          <w:szCs w:val="20"/>
          <w:lang w:eastAsia="en-GB"/>
        </w:rPr>
        <w:t>[</w:t>
      </w:r>
      <w:r>
        <w:rPr>
          <w:rFonts w:ascii="Calibri" w:eastAsia="Times New Roman" w:hAnsi="Calibri" w:cs="Calibri"/>
          <w:sz w:val="20"/>
          <w:szCs w:val="20"/>
          <w:lang w:eastAsia="en-GB"/>
        </w:rPr>
        <w:t>SR49</w:t>
      </w:r>
      <w:r w:rsidRPr="00DA46FC">
        <w:rPr>
          <w:rFonts w:ascii="Calibri" w:eastAsia="Times New Roman" w:hAnsi="Calibri" w:cs="Calibri"/>
          <w:sz w:val="20"/>
          <w:szCs w:val="20"/>
          <w:lang w:eastAsia="en-GB"/>
        </w:rPr>
        <w:t xml:space="preserve">] </w:t>
      </w:r>
      <w:r w:rsidRPr="00DA46FC">
        <w:rPr>
          <w:rFonts w:ascii="Calibri" w:hAnsi="Calibri" w:cs="Calibri"/>
          <w:sz w:val="20"/>
          <w:szCs w:val="20"/>
        </w:rPr>
        <w:t>Peel</w:t>
      </w:r>
      <w:r>
        <w:rPr>
          <w:rFonts w:ascii="Calibri" w:hAnsi="Calibri" w:cs="Calibri"/>
          <w:sz w:val="20"/>
          <w:szCs w:val="20"/>
        </w:rPr>
        <w:t xml:space="preserve"> S, Corrigan AM, Ehrhardt B, et al. </w:t>
      </w:r>
      <w:r w:rsidRPr="00DA46FC">
        <w:rPr>
          <w:rFonts w:ascii="Calibri" w:hAnsi="Calibri" w:cs="Calibri"/>
          <w:sz w:val="20"/>
          <w:szCs w:val="20"/>
        </w:rPr>
        <w:t>Introducing an automated high content confocal imaging approach for Organs-on-Chips</w:t>
      </w:r>
      <w:r>
        <w:rPr>
          <w:rFonts w:ascii="Calibri" w:hAnsi="Calibri" w:cs="Calibri"/>
          <w:sz w:val="20"/>
          <w:szCs w:val="20"/>
        </w:rPr>
        <w:t xml:space="preserve">. </w:t>
      </w:r>
      <w:r w:rsidRPr="003F367A">
        <w:rPr>
          <w:rFonts w:ascii="Calibri" w:hAnsi="Calibri" w:cs="Calibri"/>
          <w:i/>
          <w:iCs/>
          <w:sz w:val="20"/>
          <w:szCs w:val="20"/>
        </w:rPr>
        <w:t>Lab Chip</w:t>
      </w:r>
      <w:r>
        <w:rPr>
          <w:rFonts w:ascii="Calibri" w:hAnsi="Calibri" w:cs="Calibri"/>
          <w:sz w:val="20"/>
          <w:szCs w:val="20"/>
        </w:rPr>
        <w:t>., 2019;</w:t>
      </w:r>
      <w:r w:rsidRPr="00DA46FC">
        <w:rPr>
          <w:rFonts w:ascii="Calibri" w:hAnsi="Calibri" w:cs="Calibri"/>
          <w:sz w:val="20"/>
          <w:szCs w:val="20"/>
        </w:rPr>
        <w:t>19</w:t>
      </w:r>
      <w:r>
        <w:rPr>
          <w:rFonts w:ascii="Calibri" w:hAnsi="Calibri" w:cs="Calibri"/>
          <w:sz w:val="20"/>
          <w:szCs w:val="20"/>
        </w:rPr>
        <w:t>(</w:t>
      </w:r>
      <w:r w:rsidRPr="00DA46FC">
        <w:rPr>
          <w:rFonts w:ascii="Calibri" w:hAnsi="Calibri" w:cs="Calibri"/>
          <w:sz w:val="20"/>
          <w:szCs w:val="20"/>
        </w:rPr>
        <w:t>3</w:t>
      </w:r>
      <w:r>
        <w:rPr>
          <w:rFonts w:ascii="Calibri" w:hAnsi="Calibri" w:cs="Calibri"/>
          <w:sz w:val="20"/>
          <w:szCs w:val="20"/>
        </w:rPr>
        <w:t>):</w:t>
      </w:r>
      <w:r w:rsidRPr="00DA46FC">
        <w:rPr>
          <w:rFonts w:ascii="Calibri" w:hAnsi="Calibri" w:cs="Calibri"/>
          <w:sz w:val="20"/>
          <w:szCs w:val="20"/>
        </w:rPr>
        <w:t xml:space="preserve">410–421, </w:t>
      </w:r>
      <w:proofErr w:type="spellStart"/>
      <w:r w:rsidRPr="00DA46FC">
        <w:rPr>
          <w:rFonts w:ascii="Calibri" w:hAnsi="Calibri" w:cs="Calibri"/>
          <w:sz w:val="20"/>
          <w:szCs w:val="20"/>
        </w:rPr>
        <w:t>doi</w:t>
      </w:r>
      <w:proofErr w:type="spellEnd"/>
      <w:r w:rsidRPr="00DA46FC">
        <w:rPr>
          <w:rFonts w:ascii="Calibri" w:hAnsi="Calibri" w:cs="Calibri"/>
          <w:sz w:val="20"/>
          <w:szCs w:val="20"/>
        </w:rPr>
        <w:t>: 10.1039/c8lc00829a.</w:t>
      </w:r>
    </w:p>
    <w:p w14:paraId="48598043" w14:textId="77777777" w:rsidR="00057931" w:rsidRPr="00DA46FC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eastAsia="Times New Roman" w:hAnsi="Calibri" w:cs="Calibri"/>
          <w:sz w:val="20"/>
          <w:szCs w:val="20"/>
          <w:lang w:eastAsia="en-GB"/>
        </w:rPr>
      </w:pPr>
      <w:r w:rsidRPr="00DA46FC">
        <w:rPr>
          <w:rFonts w:ascii="Calibri" w:eastAsia="Times New Roman" w:hAnsi="Calibri" w:cs="Calibri"/>
          <w:sz w:val="20"/>
          <w:szCs w:val="20"/>
          <w:lang w:eastAsia="en-GB"/>
        </w:rPr>
        <w:t>[</w:t>
      </w:r>
      <w:r>
        <w:rPr>
          <w:rFonts w:ascii="Calibri" w:eastAsia="Times New Roman" w:hAnsi="Calibri" w:cs="Calibri"/>
          <w:sz w:val="20"/>
          <w:szCs w:val="20"/>
          <w:lang w:eastAsia="en-GB"/>
        </w:rPr>
        <w:t>SR50</w:t>
      </w:r>
      <w:r w:rsidRPr="00DA46FC">
        <w:rPr>
          <w:rFonts w:ascii="Calibri" w:eastAsia="Times New Roman" w:hAnsi="Calibri" w:cs="Calibri"/>
          <w:sz w:val="20"/>
          <w:szCs w:val="20"/>
          <w:lang w:eastAsia="en-GB"/>
        </w:rPr>
        <w:t xml:space="preserve">] </w:t>
      </w:r>
      <w:r w:rsidRPr="00DA46FC">
        <w:rPr>
          <w:rFonts w:ascii="Calibri" w:hAnsi="Calibri" w:cs="Calibri"/>
          <w:sz w:val="20"/>
          <w:szCs w:val="20"/>
        </w:rPr>
        <w:t>Jalili-</w:t>
      </w:r>
      <w:proofErr w:type="spellStart"/>
      <w:r w:rsidRPr="00DA46FC">
        <w:rPr>
          <w:rFonts w:ascii="Calibri" w:hAnsi="Calibri" w:cs="Calibri"/>
          <w:sz w:val="20"/>
          <w:szCs w:val="20"/>
        </w:rPr>
        <w:t>Firoozinezhad</w:t>
      </w:r>
      <w:proofErr w:type="spellEnd"/>
      <w:r>
        <w:rPr>
          <w:rFonts w:ascii="Calibri" w:hAnsi="Calibri" w:cs="Calibri"/>
          <w:sz w:val="20"/>
          <w:szCs w:val="20"/>
        </w:rPr>
        <w:t xml:space="preserve"> S, </w:t>
      </w:r>
      <w:proofErr w:type="spellStart"/>
      <w:r>
        <w:rPr>
          <w:rFonts w:ascii="Calibri" w:hAnsi="Calibri" w:cs="Calibri"/>
          <w:sz w:val="20"/>
          <w:szCs w:val="20"/>
        </w:rPr>
        <w:t>Prantil-Baun</w:t>
      </w:r>
      <w:proofErr w:type="spellEnd"/>
      <w:r>
        <w:rPr>
          <w:rFonts w:ascii="Calibri" w:hAnsi="Calibri" w:cs="Calibri"/>
          <w:sz w:val="20"/>
          <w:szCs w:val="20"/>
        </w:rPr>
        <w:t xml:space="preserve"> R, Jiang A, et al. </w:t>
      </w:r>
      <w:proofErr w:type="spellStart"/>
      <w:r w:rsidRPr="00DA46FC">
        <w:rPr>
          <w:rFonts w:ascii="Calibri" w:hAnsi="Calibri" w:cs="Calibri"/>
          <w:sz w:val="20"/>
          <w:szCs w:val="20"/>
        </w:rPr>
        <w:t>Modeling</w:t>
      </w:r>
      <w:proofErr w:type="spellEnd"/>
      <w:r w:rsidRPr="00DA46FC">
        <w:rPr>
          <w:rFonts w:ascii="Calibri" w:hAnsi="Calibri" w:cs="Calibri"/>
          <w:sz w:val="20"/>
          <w:szCs w:val="20"/>
        </w:rPr>
        <w:t xml:space="preserve"> radiation injury-induced cell death and countermeasure drug responses in a human Gut-on-a-Chip article</w:t>
      </w:r>
      <w:r>
        <w:rPr>
          <w:rFonts w:ascii="Calibri" w:hAnsi="Calibri" w:cs="Calibri"/>
          <w:sz w:val="20"/>
          <w:szCs w:val="20"/>
        </w:rPr>
        <w:t xml:space="preserve">. </w:t>
      </w:r>
      <w:r w:rsidRPr="003F367A">
        <w:rPr>
          <w:rFonts w:ascii="Calibri" w:hAnsi="Calibri" w:cs="Calibri"/>
          <w:i/>
          <w:iCs/>
          <w:sz w:val="20"/>
          <w:szCs w:val="20"/>
        </w:rPr>
        <w:t>Cell Death Dis</w:t>
      </w:r>
      <w:r w:rsidRPr="0031268A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>, 2018;</w:t>
      </w:r>
      <w:r w:rsidRPr="00DA46FC">
        <w:rPr>
          <w:rFonts w:ascii="Calibri" w:hAnsi="Calibri" w:cs="Calibri"/>
          <w:sz w:val="20"/>
          <w:szCs w:val="20"/>
        </w:rPr>
        <w:t>9</w:t>
      </w:r>
      <w:r>
        <w:rPr>
          <w:rFonts w:ascii="Calibri" w:hAnsi="Calibri" w:cs="Calibri"/>
          <w:sz w:val="20"/>
          <w:szCs w:val="20"/>
        </w:rPr>
        <w:t>(</w:t>
      </w:r>
      <w:r w:rsidRPr="00DA46FC">
        <w:rPr>
          <w:rFonts w:ascii="Calibri" w:hAnsi="Calibri" w:cs="Calibri"/>
          <w:sz w:val="20"/>
          <w:szCs w:val="20"/>
        </w:rPr>
        <w:t>2</w:t>
      </w:r>
      <w:r>
        <w:rPr>
          <w:rFonts w:ascii="Calibri" w:hAnsi="Calibri" w:cs="Calibri"/>
          <w:sz w:val="20"/>
          <w:szCs w:val="20"/>
        </w:rPr>
        <w:t>):223</w:t>
      </w:r>
      <w:r w:rsidRPr="00DA46FC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DA46FC">
        <w:rPr>
          <w:rFonts w:ascii="Calibri" w:hAnsi="Calibri" w:cs="Calibri"/>
          <w:sz w:val="20"/>
          <w:szCs w:val="20"/>
        </w:rPr>
        <w:t>doi</w:t>
      </w:r>
      <w:proofErr w:type="spellEnd"/>
      <w:r w:rsidRPr="00DA46FC">
        <w:rPr>
          <w:rFonts w:ascii="Calibri" w:hAnsi="Calibri" w:cs="Calibri"/>
          <w:sz w:val="20"/>
          <w:szCs w:val="20"/>
        </w:rPr>
        <w:t>: 10.1038/s41419-018-0304-8.</w:t>
      </w:r>
    </w:p>
    <w:p w14:paraId="2C9A599E" w14:textId="77777777" w:rsidR="00057931" w:rsidRPr="00E87F2F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eastAsia="Times New Roman" w:hAnsi="Calibri" w:cs="Calibri"/>
          <w:sz w:val="20"/>
          <w:szCs w:val="20"/>
          <w:lang w:val="fr-FR" w:eastAsia="en-GB"/>
        </w:rPr>
      </w:pPr>
      <w:r w:rsidRPr="00DA46FC">
        <w:rPr>
          <w:rFonts w:ascii="Calibri" w:eastAsia="Times New Roman" w:hAnsi="Calibri" w:cs="Calibri"/>
          <w:sz w:val="20"/>
          <w:szCs w:val="20"/>
          <w:lang w:eastAsia="en-GB"/>
        </w:rPr>
        <w:t>[</w:t>
      </w:r>
      <w:r>
        <w:rPr>
          <w:rFonts w:ascii="Calibri" w:eastAsia="Times New Roman" w:hAnsi="Calibri" w:cs="Calibri"/>
          <w:sz w:val="20"/>
          <w:szCs w:val="20"/>
          <w:lang w:eastAsia="en-GB"/>
        </w:rPr>
        <w:t>SR51</w:t>
      </w:r>
      <w:r w:rsidRPr="00DA46FC">
        <w:rPr>
          <w:rFonts w:ascii="Calibri" w:eastAsia="Times New Roman" w:hAnsi="Calibri" w:cs="Calibri"/>
          <w:sz w:val="20"/>
          <w:szCs w:val="20"/>
          <w:lang w:eastAsia="en-GB"/>
        </w:rPr>
        <w:t>]</w:t>
      </w:r>
      <w:r w:rsidRPr="00DA46F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A46FC">
        <w:rPr>
          <w:rFonts w:ascii="Calibri" w:hAnsi="Calibri" w:cs="Calibri"/>
          <w:sz w:val="20"/>
          <w:szCs w:val="20"/>
        </w:rPr>
        <w:t>Ingber</w:t>
      </w:r>
      <w:proofErr w:type="spellEnd"/>
      <w:r>
        <w:rPr>
          <w:rFonts w:ascii="Calibri" w:hAnsi="Calibri" w:cs="Calibri"/>
          <w:sz w:val="20"/>
          <w:szCs w:val="20"/>
        </w:rPr>
        <w:t xml:space="preserve"> DE. </w:t>
      </w:r>
      <w:r w:rsidRPr="00DA46FC">
        <w:rPr>
          <w:rFonts w:ascii="Calibri" w:hAnsi="Calibri" w:cs="Calibri"/>
          <w:sz w:val="20"/>
          <w:szCs w:val="20"/>
        </w:rPr>
        <w:t xml:space="preserve">Cellular </w:t>
      </w:r>
      <w:proofErr w:type="spellStart"/>
      <w:r w:rsidRPr="00DA46FC">
        <w:rPr>
          <w:rFonts w:ascii="Calibri" w:hAnsi="Calibri" w:cs="Calibri"/>
          <w:sz w:val="20"/>
          <w:szCs w:val="20"/>
        </w:rPr>
        <w:t>mechanotransduction</w:t>
      </w:r>
      <w:proofErr w:type="spellEnd"/>
      <w:r w:rsidRPr="00DA46FC">
        <w:rPr>
          <w:rFonts w:ascii="Calibri" w:hAnsi="Calibri" w:cs="Calibri"/>
          <w:sz w:val="20"/>
          <w:szCs w:val="20"/>
        </w:rPr>
        <w:t>: putting all the pieces together again</w:t>
      </w:r>
      <w:r>
        <w:rPr>
          <w:rFonts w:ascii="Calibri" w:hAnsi="Calibri" w:cs="Calibri"/>
          <w:sz w:val="20"/>
          <w:szCs w:val="20"/>
        </w:rPr>
        <w:t xml:space="preserve">. </w:t>
      </w:r>
      <w:r w:rsidRPr="003F367A">
        <w:rPr>
          <w:rFonts w:ascii="Calibri" w:hAnsi="Calibri" w:cs="Calibri"/>
          <w:i/>
          <w:iCs/>
          <w:sz w:val="20"/>
          <w:szCs w:val="20"/>
          <w:lang w:val="fr-FR"/>
        </w:rPr>
        <w:t>FASEB J</w:t>
      </w:r>
      <w:r w:rsidRPr="00E87F2F">
        <w:rPr>
          <w:rFonts w:ascii="Calibri" w:hAnsi="Calibri" w:cs="Calibri"/>
          <w:sz w:val="20"/>
          <w:szCs w:val="20"/>
          <w:lang w:val="fr-FR"/>
        </w:rPr>
        <w:t>.</w:t>
      </w:r>
      <w:r>
        <w:rPr>
          <w:rFonts w:ascii="Calibri" w:hAnsi="Calibri" w:cs="Calibri"/>
          <w:sz w:val="20"/>
          <w:szCs w:val="20"/>
          <w:lang w:val="fr-FR"/>
        </w:rPr>
        <w:t>,</w:t>
      </w:r>
      <w:r w:rsidRPr="00E87F2F">
        <w:rPr>
          <w:rFonts w:ascii="Calibri" w:hAnsi="Calibri" w:cs="Calibri"/>
          <w:sz w:val="20"/>
          <w:szCs w:val="20"/>
          <w:lang w:val="fr-FR"/>
        </w:rPr>
        <w:t xml:space="preserve"> 2006;20(7):811–827, doi: 10.1096/fj.05.</w:t>
      </w:r>
    </w:p>
    <w:p w14:paraId="386CBC9E" w14:textId="77777777" w:rsidR="00057931" w:rsidRPr="00DA46FC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eastAsia="Times New Roman" w:hAnsi="Calibri" w:cs="Calibri"/>
          <w:sz w:val="20"/>
          <w:szCs w:val="20"/>
          <w:lang w:eastAsia="en-GB"/>
        </w:rPr>
      </w:pPr>
      <w:r w:rsidRPr="00E87F2F">
        <w:rPr>
          <w:rFonts w:ascii="Calibri" w:eastAsia="Times New Roman" w:hAnsi="Calibri" w:cs="Calibri"/>
          <w:sz w:val="20"/>
          <w:szCs w:val="20"/>
          <w:lang w:val="fr-FR" w:eastAsia="en-GB"/>
        </w:rPr>
        <w:t>[SR</w:t>
      </w:r>
      <w:r>
        <w:rPr>
          <w:rFonts w:ascii="Calibri" w:eastAsia="Times New Roman" w:hAnsi="Calibri" w:cs="Calibri"/>
          <w:sz w:val="20"/>
          <w:szCs w:val="20"/>
          <w:lang w:val="fr-FR" w:eastAsia="en-GB"/>
        </w:rPr>
        <w:t>52</w:t>
      </w:r>
      <w:r w:rsidRPr="00E87F2F">
        <w:rPr>
          <w:rFonts w:ascii="Calibri" w:eastAsia="Times New Roman" w:hAnsi="Calibri" w:cs="Calibri"/>
          <w:sz w:val="20"/>
          <w:szCs w:val="20"/>
          <w:lang w:val="fr-FR" w:eastAsia="en-GB"/>
        </w:rPr>
        <w:t>]</w:t>
      </w:r>
      <w:r w:rsidRPr="00E87F2F">
        <w:rPr>
          <w:rFonts w:ascii="Calibri" w:hAnsi="Calibri" w:cs="Calibri"/>
          <w:sz w:val="20"/>
          <w:szCs w:val="20"/>
          <w:lang w:val="fr-FR"/>
        </w:rPr>
        <w:t xml:space="preserve"> Kasendra M, Luc R, Yin J, et al. </w:t>
      </w:r>
      <w:r w:rsidRPr="00726BA5">
        <w:rPr>
          <w:rFonts w:ascii="Calibri" w:hAnsi="Calibri" w:cs="Calibri"/>
          <w:sz w:val="20"/>
          <w:szCs w:val="20"/>
        </w:rPr>
        <w:t>Duodenum intestine-chip for preclinical drug assessment in a human relevant model</w:t>
      </w:r>
      <w:r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3F367A">
        <w:rPr>
          <w:rFonts w:ascii="Calibri" w:hAnsi="Calibri" w:cs="Calibri"/>
          <w:i/>
          <w:iCs/>
          <w:sz w:val="20"/>
          <w:szCs w:val="20"/>
        </w:rPr>
        <w:t>Elife</w:t>
      </w:r>
      <w:proofErr w:type="spellEnd"/>
      <w:r>
        <w:rPr>
          <w:rFonts w:ascii="Calibri" w:hAnsi="Calibri" w:cs="Calibri"/>
          <w:sz w:val="20"/>
          <w:szCs w:val="20"/>
        </w:rPr>
        <w:t>., 2020;</w:t>
      </w:r>
      <w:r w:rsidRPr="00DA46FC">
        <w:rPr>
          <w:rFonts w:ascii="Calibri" w:hAnsi="Calibri" w:cs="Calibri"/>
          <w:sz w:val="20"/>
          <w:szCs w:val="20"/>
        </w:rPr>
        <w:t>9</w:t>
      </w:r>
      <w:r>
        <w:rPr>
          <w:rFonts w:ascii="Calibri" w:hAnsi="Calibri" w:cs="Calibri"/>
          <w:sz w:val="20"/>
          <w:szCs w:val="20"/>
        </w:rPr>
        <w:t>:</w:t>
      </w:r>
      <w:r w:rsidRPr="00DA46FC">
        <w:rPr>
          <w:rFonts w:ascii="Calibri" w:hAnsi="Calibri" w:cs="Calibri"/>
          <w:sz w:val="20"/>
          <w:szCs w:val="20"/>
        </w:rPr>
        <w:t xml:space="preserve">1–23, </w:t>
      </w:r>
      <w:proofErr w:type="spellStart"/>
      <w:r w:rsidRPr="00DA46FC">
        <w:rPr>
          <w:rFonts w:ascii="Calibri" w:hAnsi="Calibri" w:cs="Calibri"/>
          <w:sz w:val="20"/>
          <w:szCs w:val="20"/>
        </w:rPr>
        <w:t>doi</w:t>
      </w:r>
      <w:proofErr w:type="spellEnd"/>
      <w:r w:rsidRPr="00DA46FC">
        <w:rPr>
          <w:rFonts w:ascii="Calibri" w:hAnsi="Calibri" w:cs="Calibri"/>
          <w:sz w:val="20"/>
          <w:szCs w:val="20"/>
        </w:rPr>
        <w:t>: 10.7554/eLife.50135.</w:t>
      </w:r>
    </w:p>
    <w:p w14:paraId="3E8CD868" w14:textId="77777777" w:rsidR="00057931" w:rsidRPr="00E87F2F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eastAsia="Times New Roman" w:hAnsi="Calibri" w:cs="Calibri"/>
          <w:sz w:val="20"/>
          <w:szCs w:val="20"/>
          <w:lang w:val="fr-FR" w:eastAsia="en-GB"/>
        </w:rPr>
      </w:pPr>
      <w:r w:rsidRPr="00DA46FC">
        <w:rPr>
          <w:rFonts w:ascii="Calibri" w:eastAsia="Times New Roman" w:hAnsi="Calibri" w:cs="Calibri"/>
          <w:sz w:val="20"/>
          <w:szCs w:val="20"/>
          <w:lang w:eastAsia="en-GB"/>
        </w:rPr>
        <w:t>[</w:t>
      </w:r>
      <w:r>
        <w:rPr>
          <w:rFonts w:ascii="Calibri" w:eastAsia="Times New Roman" w:hAnsi="Calibri" w:cs="Calibri"/>
          <w:sz w:val="20"/>
          <w:szCs w:val="20"/>
          <w:lang w:eastAsia="en-GB"/>
        </w:rPr>
        <w:t>SR53</w:t>
      </w:r>
      <w:r w:rsidRPr="00DA46FC">
        <w:rPr>
          <w:rFonts w:ascii="Calibri" w:eastAsia="Times New Roman" w:hAnsi="Calibri" w:cs="Calibri"/>
          <w:sz w:val="20"/>
          <w:szCs w:val="20"/>
          <w:lang w:eastAsia="en-GB"/>
        </w:rPr>
        <w:t>]</w:t>
      </w:r>
      <w:r w:rsidRPr="00DA46F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A46FC">
        <w:rPr>
          <w:rFonts w:ascii="Calibri" w:hAnsi="Calibri" w:cs="Calibri"/>
          <w:sz w:val="20"/>
          <w:szCs w:val="20"/>
        </w:rPr>
        <w:t>Benam</w:t>
      </w:r>
      <w:proofErr w:type="spellEnd"/>
      <w:r w:rsidRPr="00DA46FC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KH, Novak R, </w:t>
      </w:r>
      <w:proofErr w:type="spellStart"/>
      <w:r>
        <w:rPr>
          <w:rFonts w:ascii="Calibri" w:hAnsi="Calibri" w:cs="Calibri"/>
          <w:sz w:val="20"/>
          <w:szCs w:val="20"/>
        </w:rPr>
        <w:t>Nawroth</w:t>
      </w:r>
      <w:proofErr w:type="spellEnd"/>
      <w:r>
        <w:rPr>
          <w:rFonts w:ascii="Calibri" w:hAnsi="Calibri" w:cs="Calibri"/>
          <w:sz w:val="20"/>
          <w:szCs w:val="20"/>
        </w:rPr>
        <w:t xml:space="preserve"> J, et al. </w:t>
      </w:r>
      <w:r w:rsidRPr="00DA46FC">
        <w:rPr>
          <w:rFonts w:ascii="Calibri" w:hAnsi="Calibri" w:cs="Calibri"/>
          <w:sz w:val="20"/>
          <w:szCs w:val="20"/>
        </w:rPr>
        <w:t xml:space="preserve">Matched-Comparative </w:t>
      </w:r>
      <w:proofErr w:type="spellStart"/>
      <w:r w:rsidRPr="00DA46FC">
        <w:rPr>
          <w:rFonts w:ascii="Calibri" w:hAnsi="Calibri" w:cs="Calibri"/>
          <w:sz w:val="20"/>
          <w:szCs w:val="20"/>
        </w:rPr>
        <w:t>Modeling</w:t>
      </w:r>
      <w:proofErr w:type="spellEnd"/>
      <w:r w:rsidRPr="00DA46FC">
        <w:rPr>
          <w:rFonts w:ascii="Calibri" w:hAnsi="Calibri" w:cs="Calibri"/>
          <w:sz w:val="20"/>
          <w:szCs w:val="20"/>
        </w:rPr>
        <w:t xml:space="preserve"> of Normal and Diseased Human Airway Responses Using a </w:t>
      </w:r>
      <w:proofErr w:type="spellStart"/>
      <w:r w:rsidRPr="00DA46FC">
        <w:rPr>
          <w:rFonts w:ascii="Calibri" w:hAnsi="Calibri" w:cs="Calibri"/>
          <w:sz w:val="20"/>
          <w:szCs w:val="20"/>
        </w:rPr>
        <w:t>Microengineered</w:t>
      </w:r>
      <w:proofErr w:type="spellEnd"/>
      <w:r w:rsidRPr="00DA46FC">
        <w:rPr>
          <w:rFonts w:ascii="Calibri" w:hAnsi="Calibri" w:cs="Calibri"/>
          <w:sz w:val="20"/>
          <w:szCs w:val="20"/>
        </w:rPr>
        <w:t xml:space="preserve"> Breathing Lung Chip</w:t>
      </w:r>
      <w:r>
        <w:rPr>
          <w:rFonts w:ascii="Calibri" w:hAnsi="Calibri" w:cs="Calibri"/>
          <w:sz w:val="20"/>
          <w:szCs w:val="20"/>
        </w:rPr>
        <w:t xml:space="preserve">. </w:t>
      </w:r>
      <w:r w:rsidRPr="003F367A">
        <w:rPr>
          <w:rFonts w:ascii="Calibri" w:hAnsi="Calibri" w:cs="Calibri"/>
          <w:i/>
          <w:iCs/>
          <w:sz w:val="20"/>
          <w:szCs w:val="20"/>
          <w:lang w:val="fr-FR"/>
        </w:rPr>
        <w:t>Cell Syst</w:t>
      </w:r>
      <w:r w:rsidRPr="00E87F2F">
        <w:rPr>
          <w:rFonts w:ascii="Calibri" w:hAnsi="Calibri" w:cs="Calibri"/>
          <w:sz w:val="20"/>
          <w:szCs w:val="20"/>
          <w:lang w:val="fr-FR"/>
        </w:rPr>
        <w:t>.</w:t>
      </w:r>
      <w:r>
        <w:rPr>
          <w:rFonts w:ascii="Calibri" w:hAnsi="Calibri" w:cs="Calibri"/>
          <w:sz w:val="20"/>
          <w:szCs w:val="20"/>
          <w:lang w:val="fr-FR"/>
        </w:rPr>
        <w:t>,</w:t>
      </w:r>
      <w:r w:rsidRPr="00E87F2F">
        <w:rPr>
          <w:rFonts w:ascii="Calibri" w:hAnsi="Calibri" w:cs="Calibri"/>
          <w:sz w:val="20"/>
          <w:szCs w:val="20"/>
          <w:lang w:val="fr-FR"/>
        </w:rPr>
        <w:t xml:space="preserve"> 2016;3(5):456-466.e4, doi: 10.1016/j.cels.2016.10.003.</w:t>
      </w:r>
    </w:p>
    <w:p w14:paraId="3C56F3E9" w14:textId="77777777" w:rsidR="00057931" w:rsidRPr="00DA46FC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eastAsia="Times New Roman" w:hAnsi="Calibri" w:cs="Calibri"/>
          <w:sz w:val="20"/>
          <w:szCs w:val="20"/>
          <w:lang w:eastAsia="en-GB"/>
        </w:rPr>
      </w:pPr>
      <w:r w:rsidRPr="00E87F2F">
        <w:rPr>
          <w:rFonts w:ascii="Calibri" w:eastAsia="Times New Roman" w:hAnsi="Calibri" w:cs="Calibri"/>
          <w:sz w:val="20"/>
          <w:szCs w:val="20"/>
          <w:lang w:val="fr-FR" w:eastAsia="en-GB"/>
        </w:rPr>
        <w:t>[SR</w:t>
      </w:r>
      <w:r>
        <w:rPr>
          <w:rFonts w:ascii="Calibri" w:eastAsia="Times New Roman" w:hAnsi="Calibri" w:cs="Calibri"/>
          <w:sz w:val="20"/>
          <w:szCs w:val="20"/>
          <w:lang w:val="fr-FR" w:eastAsia="en-GB"/>
        </w:rPr>
        <w:t>54</w:t>
      </w:r>
      <w:r w:rsidRPr="00E87F2F">
        <w:rPr>
          <w:rFonts w:ascii="Calibri" w:eastAsia="Times New Roman" w:hAnsi="Calibri" w:cs="Calibri"/>
          <w:sz w:val="20"/>
          <w:szCs w:val="20"/>
          <w:lang w:val="fr-FR" w:eastAsia="en-GB"/>
        </w:rPr>
        <w:t>]</w:t>
      </w:r>
      <w:r w:rsidRPr="00E87F2F">
        <w:rPr>
          <w:rFonts w:ascii="Calibri" w:hAnsi="Calibri" w:cs="Calibri"/>
          <w:sz w:val="20"/>
          <w:szCs w:val="20"/>
          <w:lang w:val="fr-FR"/>
        </w:rPr>
        <w:t xml:space="preserve"> Mammoto T, Mammoto A, Ingber DE. </w:t>
      </w:r>
      <w:r w:rsidRPr="00DA46FC">
        <w:rPr>
          <w:rFonts w:ascii="Calibri" w:hAnsi="Calibri" w:cs="Calibri"/>
          <w:sz w:val="20"/>
          <w:szCs w:val="20"/>
        </w:rPr>
        <w:t xml:space="preserve">Mechanobiology and Developmental </w:t>
      </w:r>
      <w:r w:rsidRPr="00726BA5">
        <w:rPr>
          <w:rFonts w:ascii="Calibri" w:hAnsi="Calibri" w:cs="Calibri"/>
          <w:sz w:val="20"/>
          <w:szCs w:val="20"/>
        </w:rPr>
        <w:t>Control</w:t>
      </w:r>
      <w:r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3F367A">
        <w:rPr>
          <w:rFonts w:ascii="Calibri" w:hAnsi="Calibri" w:cs="Calibri"/>
          <w:i/>
          <w:iCs/>
          <w:sz w:val="20"/>
          <w:szCs w:val="20"/>
        </w:rPr>
        <w:t>Annu</w:t>
      </w:r>
      <w:proofErr w:type="spellEnd"/>
      <w:r>
        <w:rPr>
          <w:rFonts w:ascii="Calibri" w:hAnsi="Calibri" w:cs="Calibri"/>
          <w:i/>
          <w:iCs/>
          <w:sz w:val="20"/>
          <w:szCs w:val="20"/>
        </w:rPr>
        <w:t>.</w:t>
      </w:r>
      <w:r w:rsidRPr="003F367A">
        <w:rPr>
          <w:rFonts w:ascii="Calibri" w:hAnsi="Calibri" w:cs="Calibri"/>
          <w:i/>
          <w:iCs/>
          <w:sz w:val="20"/>
          <w:szCs w:val="20"/>
        </w:rPr>
        <w:t xml:space="preserve"> Rev</w:t>
      </w:r>
      <w:r>
        <w:rPr>
          <w:rFonts w:ascii="Calibri" w:hAnsi="Calibri" w:cs="Calibri"/>
          <w:i/>
          <w:iCs/>
          <w:sz w:val="20"/>
          <w:szCs w:val="20"/>
        </w:rPr>
        <w:t>.</w:t>
      </w:r>
      <w:r w:rsidRPr="003F367A">
        <w:rPr>
          <w:rFonts w:ascii="Calibri" w:hAnsi="Calibri" w:cs="Calibri"/>
          <w:i/>
          <w:iCs/>
          <w:sz w:val="20"/>
          <w:szCs w:val="20"/>
        </w:rPr>
        <w:t xml:space="preserve"> Cell Dev</w:t>
      </w:r>
      <w:r>
        <w:rPr>
          <w:rFonts w:ascii="Calibri" w:hAnsi="Calibri" w:cs="Calibri"/>
          <w:i/>
          <w:iCs/>
          <w:sz w:val="20"/>
          <w:szCs w:val="20"/>
        </w:rPr>
        <w:t>.</w:t>
      </w:r>
      <w:r w:rsidRPr="003F367A">
        <w:rPr>
          <w:rFonts w:ascii="Calibri" w:hAnsi="Calibri" w:cs="Calibri"/>
          <w:i/>
          <w:iCs/>
          <w:sz w:val="20"/>
          <w:szCs w:val="20"/>
        </w:rPr>
        <w:t xml:space="preserve"> Biol.</w:t>
      </w:r>
      <w:r>
        <w:rPr>
          <w:rFonts w:ascii="Calibri" w:hAnsi="Calibri" w:cs="Calibri"/>
          <w:i/>
          <w:iCs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2013;</w:t>
      </w:r>
      <w:r w:rsidRPr="00726BA5">
        <w:rPr>
          <w:rFonts w:ascii="Calibri" w:hAnsi="Calibri" w:cs="Calibri"/>
          <w:sz w:val="20"/>
          <w:szCs w:val="20"/>
        </w:rPr>
        <w:t>29</w:t>
      </w:r>
      <w:r>
        <w:rPr>
          <w:rFonts w:ascii="Calibri" w:hAnsi="Calibri" w:cs="Calibri"/>
          <w:sz w:val="20"/>
          <w:szCs w:val="20"/>
        </w:rPr>
        <w:t>(</w:t>
      </w:r>
      <w:r w:rsidRPr="00726BA5">
        <w:rPr>
          <w:rFonts w:ascii="Calibri" w:hAnsi="Calibri" w:cs="Calibri"/>
          <w:sz w:val="20"/>
          <w:szCs w:val="20"/>
        </w:rPr>
        <w:t>1</w:t>
      </w:r>
      <w:r>
        <w:rPr>
          <w:rFonts w:ascii="Calibri" w:hAnsi="Calibri" w:cs="Calibri"/>
          <w:sz w:val="20"/>
          <w:szCs w:val="20"/>
        </w:rPr>
        <w:t>):</w:t>
      </w:r>
      <w:r w:rsidRPr="00726BA5">
        <w:rPr>
          <w:rFonts w:ascii="Calibri" w:hAnsi="Calibri" w:cs="Calibri"/>
          <w:sz w:val="20"/>
          <w:szCs w:val="20"/>
        </w:rPr>
        <w:t xml:space="preserve">27–61, </w:t>
      </w:r>
      <w:proofErr w:type="spellStart"/>
      <w:r w:rsidRPr="00726BA5">
        <w:rPr>
          <w:rFonts w:ascii="Calibri" w:hAnsi="Calibri" w:cs="Calibri"/>
          <w:sz w:val="20"/>
          <w:szCs w:val="20"/>
        </w:rPr>
        <w:t>doi</w:t>
      </w:r>
      <w:proofErr w:type="spellEnd"/>
      <w:r w:rsidRPr="00726BA5">
        <w:rPr>
          <w:rFonts w:ascii="Calibri" w:hAnsi="Calibri" w:cs="Calibri"/>
          <w:sz w:val="20"/>
          <w:szCs w:val="20"/>
        </w:rPr>
        <w:t>: 10.1146/annurev-cellbio-101512-122340</w:t>
      </w:r>
      <w:r w:rsidRPr="00DA46FC">
        <w:rPr>
          <w:rFonts w:ascii="Calibri" w:hAnsi="Calibri" w:cs="Calibri"/>
          <w:sz w:val="20"/>
          <w:szCs w:val="20"/>
        </w:rPr>
        <w:t>.</w:t>
      </w:r>
    </w:p>
    <w:p w14:paraId="6ED7FB39" w14:textId="77777777" w:rsidR="00057931" w:rsidRPr="00DA46FC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eastAsia="Times New Roman" w:hAnsi="Calibri" w:cs="Calibri"/>
          <w:sz w:val="20"/>
          <w:szCs w:val="20"/>
          <w:lang w:eastAsia="en-GB"/>
        </w:rPr>
      </w:pPr>
      <w:r w:rsidRPr="00DA46FC">
        <w:rPr>
          <w:rFonts w:ascii="Calibri" w:eastAsia="Times New Roman" w:hAnsi="Calibri" w:cs="Calibri"/>
          <w:sz w:val="20"/>
          <w:szCs w:val="20"/>
          <w:lang w:eastAsia="en-GB"/>
        </w:rPr>
        <w:t>[</w:t>
      </w:r>
      <w:r>
        <w:rPr>
          <w:rFonts w:ascii="Calibri" w:eastAsia="Times New Roman" w:hAnsi="Calibri" w:cs="Calibri"/>
          <w:sz w:val="20"/>
          <w:szCs w:val="20"/>
          <w:lang w:eastAsia="en-GB"/>
        </w:rPr>
        <w:t>SR55</w:t>
      </w:r>
      <w:r w:rsidRPr="00DA46FC">
        <w:rPr>
          <w:rFonts w:ascii="Calibri" w:eastAsia="Times New Roman" w:hAnsi="Calibri" w:cs="Calibri"/>
          <w:sz w:val="20"/>
          <w:szCs w:val="20"/>
          <w:lang w:eastAsia="en-GB"/>
        </w:rPr>
        <w:t>]</w:t>
      </w:r>
      <w:r w:rsidRPr="00DA46F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A46FC">
        <w:rPr>
          <w:rFonts w:ascii="Calibri" w:hAnsi="Calibri" w:cs="Calibri"/>
          <w:sz w:val="20"/>
          <w:szCs w:val="20"/>
        </w:rPr>
        <w:t>Bouchie</w:t>
      </w:r>
      <w:proofErr w:type="spellEnd"/>
      <w:r>
        <w:rPr>
          <w:rFonts w:ascii="Calibri" w:hAnsi="Calibri" w:cs="Calibri"/>
          <w:sz w:val="20"/>
          <w:szCs w:val="20"/>
        </w:rPr>
        <w:t xml:space="preserve"> A,</w:t>
      </w:r>
      <w:r w:rsidRPr="00DA46FC">
        <w:rPr>
          <w:rFonts w:ascii="Calibri" w:hAnsi="Calibri" w:cs="Calibri"/>
          <w:sz w:val="20"/>
          <w:szCs w:val="20"/>
        </w:rPr>
        <w:t xml:space="preserve"> DeFrancesco</w:t>
      </w:r>
      <w:r>
        <w:rPr>
          <w:rFonts w:ascii="Calibri" w:hAnsi="Calibri" w:cs="Calibri"/>
          <w:sz w:val="20"/>
          <w:szCs w:val="20"/>
        </w:rPr>
        <w:t xml:space="preserve"> L. </w:t>
      </w:r>
      <w:r w:rsidRPr="00DA46FC">
        <w:rPr>
          <w:rFonts w:ascii="Calibri" w:hAnsi="Calibri" w:cs="Calibri"/>
          <w:sz w:val="20"/>
          <w:szCs w:val="20"/>
        </w:rPr>
        <w:t>Nature Biotechnology’s academic spinouts of 2014</w:t>
      </w:r>
      <w:r>
        <w:rPr>
          <w:rFonts w:ascii="Calibri" w:hAnsi="Calibri" w:cs="Calibri"/>
          <w:sz w:val="20"/>
          <w:szCs w:val="20"/>
        </w:rPr>
        <w:t xml:space="preserve">. </w:t>
      </w:r>
      <w:r w:rsidRPr="003F367A">
        <w:rPr>
          <w:rFonts w:ascii="Calibri" w:hAnsi="Calibri" w:cs="Calibri"/>
          <w:i/>
          <w:iCs/>
          <w:sz w:val="20"/>
          <w:szCs w:val="20"/>
        </w:rPr>
        <w:t>Nat</w:t>
      </w:r>
      <w:r>
        <w:rPr>
          <w:rFonts w:ascii="Calibri" w:hAnsi="Calibri" w:cs="Calibri"/>
          <w:i/>
          <w:iCs/>
          <w:sz w:val="20"/>
          <w:szCs w:val="20"/>
        </w:rPr>
        <w:t>.</w:t>
      </w:r>
      <w:r w:rsidRPr="003F367A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3F367A">
        <w:rPr>
          <w:rFonts w:ascii="Calibri" w:hAnsi="Calibri" w:cs="Calibri"/>
          <w:i/>
          <w:iCs/>
          <w:sz w:val="20"/>
          <w:szCs w:val="20"/>
        </w:rPr>
        <w:t>Biotechnol</w:t>
      </w:r>
      <w:proofErr w:type="spellEnd"/>
      <w:r w:rsidRPr="005935F5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>, 2015;</w:t>
      </w:r>
      <w:r w:rsidRPr="00DA46FC">
        <w:rPr>
          <w:rFonts w:ascii="Calibri" w:hAnsi="Calibri" w:cs="Calibri"/>
          <w:sz w:val="20"/>
          <w:szCs w:val="20"/>
        </w:rPr>
        <w:t>33</w:t>
      </w:r>
      <w:r>
        <w:rPr>
          <w:rFonts w:ascii="Calibri" w:hAnsi="Calibri" w:cs="Calibri"/>
          <w:sz w:val="20"/>
          <w:szCs w:val="20"/>
        </w:rPr>
        <w:t>(</w:t>
      </w:r>
      <w:r w:rsidRPr="00DA46FC">
        <w:rPr>
          <w:rFonts w:ascii="Calibri" w:hAnsi="Calibri" w:cs="Calibri"/>
          <w:sz w:val="20"/>
          <w:szCs w:val="20"/>
        </w:rPr>
        <w:t>3</w:t>
      </w:r>
      <w:r>
        <w:rPr>
          <w:rFonts w:ascii="Calibri" w:hAnsi="Calibri" w:cs="Calibri"/>
          <w:sz w:val="20"/>
          <w:szCs w:val="20"/>
        </w:rPr>
        <w:t>):</w:t>
      </w:r>
      <w:r w:rsidRPr="00DA46FC">
        <w:rPr>
          <w:rFonts w:ascii="Calibri" w:hAnsi="Calibri" w:cs="Calibri"/>
          <w:sz w:val="20"/>
          <w:szCs w:val="20"/>
        </w:rPr>
        <w:t xml:space="preserve">247–255, </w:t>
      </w:r>
      <w:proofErr w:type="spellStart"/>
      <w:r w:rsidRPr="00DA46FC">
        <w:rPr>
          <w:rFonts w:ascii="Calibri" w:hAnsi="Calibri" w:cs="Calibri"/>
          <w:sz w:val="20"/>
          <w:szCs w:val="20"/>
        </w:rPr>
        <w:t>doi</w:t>
      </w:r>
      <w:proofErr w:type="spellEnd"/>
      <w:r w:rsidRPr="00DA46FC">
        <w:rPr>
          <w:rFonts w:ascii="Calibri" w:hAnsi="Calibri" w:cs="Calibri"/>
          <w:sz w:val="20"/>
          <w:szCs w:val="20"/>
        </w:rPr>
        <w:t>: 10.1038/nbt.3163.</w:t>
      </w:r>
    </w:p>
    <w:p w14:paraId="6ECDA1C8" w14:textId="77777777" w:rsidR="00057931" w:rsidRPr="00363D0A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eastAsia="Times New Roman" w:hAnsi="Calibri" w:cs="Calibri"/>
          <w:sz w:val="20"/>
          <w:szCs w:val="20"/>
          <w:lang w:val="fr-FR" w:eastAsia="en-GB"/>
        </w:rPr>
      </w:pPr>
      <w:r w:rsidRPr="00DA46FC">
        <w:rPr>
          <w:rFonts w:ascii="Calibri" w:eastAsia="Times New Roman" w:hAnsi="Calibri" w:cs="Calibri"/>
          <w:sz w:val="20"/>
          <w:szCs w:val="20"/>
          <w:lang w:eastAsia="en-GB"/>
        </w:rPr>
        <w:t>[</w:t>
      </w:r>
      <w:r>
        <w:rPr>
          <w:rFonts w:ascii="Calibri" w:eastAsia="Times New Roman" w:hAnsi="Calibri" w:cs="Calibri"/>
          <w:sz w:val="20"/>
          <w:szCs w:val="20"/>
          <w:lang w:eastAsia="en-GB"/>
        </w:rPr>
        <w:t>SR56</w:t>
      </w:r>
      <w:r w:rsidRPr="00DA46FC">
        <w:rPr>
          <w:rFonts w:ascii="Calibri" w:eastAsia="Times New Roman" w:hAnsi="Calibri" w:cs="Calibri"/>
          <w:sz w:val="20"/>
          <w:szCs w:val="20"/>
          <w:lang w:eastAsia="en-GB"/>
        </w:rPr>
        <w:t>]</w:t>
      </w:r>
      <w:r w:rsidRPr="00DA46FC">
        <w:rPr>
          <w:rFonts w:ascii="Calibri" w:hAnsi="Calibri" w:cs="Calibri"/>
          <w:sz w:val="20"/>
          <w:szCs w:val="20"/>
        </w:rPr>
        <w:t xml:space="preserve"> Henry</w:t>
      </w:r>
      <w:r>
        <w:rPr>
          <w:rFonts w:ascii="Calibri" w:hAnsi="Calibri" w:cs="Calibri"/>
          <w:sz w:val="20"/>
          <w:szCs w:val="20"/>
        </w:rPr>
        <w:t xml:space="preserve"> OYF</w:t>
      </w:r>
      <w:r w:rsidRPr="00DA46FC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DA46FC">
        <w:rPr>
          <w:rFonts w:ascii="Calibri" w:hAnsi="Calibri" w:cs="Calibri"/>
          <w:sz w:val="20"/>
          <w:szCs w:val="20"/>
        </w:rPr>
        <w:t>Villenave</w:t>
      </w:r>
      <w:proofErr w:type="spellEnd"/>
      <w:r>
        <w:rPr>
          <w:rFonts w:ascii="Calibri" w:hAnsi="Calibri" w:cs="Calibri"/>
          <w:sz w:val="20"/>
          <w:szCs w:val="20"/>
        </w:rPr>
        <w:t xml:space="preserve"> R</w:t>
      </w:r>
      <w:r w:rsidRPr="00DA46FC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DA46FC">
        <w:rPr>
          <w:rFonts w:ascii="Calibri" w:hAnsi="Calibri" w:cs="Calibri"/>
          <w:sz w:val="20"/>
          <w:szCs w:val="20"/>
        </w:rPr>
        <w:t>Cronce</w:t>
      </w:r>
      <w:proofErr w:type="spellEnd"/>
      <w:r>
        <w:rPr>
          <w:rFonts w:ascii="Calibri" w:hAnsi="Calibri" w:cs="Calibri"/>
          <w:sz w:val="20"/>
          <w:szCs w:val="20"/>
        </w:rPr>
        <w:t xml:space="preserve"> MJ</w:t>
      </w:r>
      <w:r w:rsidRPr="00DA46FC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et al. </w:t>
      </w:r>
      <w:r w:rsidRPr="00DA46FC">
        <w:rPr>
          <w:rFonts w:ascii="Calibri" w:hAnsi="Calibri" w:cs="Calibri"/>
          <w:sz w:val="20"/>
          <w:szCs w:val="20"/>
        </w:rPr>
        <w:t xml:space="preserve">Organs-on-chips with integrated electrodes for trans-epithelial </w:t>
      </w:r>
      <w:r w:rsidRPr="00363D0A">
        <w:rPr>
          <w:rFonts w:ascii="Calibri" w:hAnsi="Calibri" w:cs="Calibri"/>
          <w:sz w:val="20"/>
          <w:szCs w:val="20"/>
        </w:rPr>
        <w:t xml:space="preserve">electrical resistance (TEER) measurements of human epithelial barrier function. </w:t>
      </w:r>
      <w:r w:rsidRPr="00363D0A">
        <w:rPr>
          <w:rFonts w:ascii="Calibri" w:hAnsi="Calibri" w:cs="Calibri"/>
          <w:i/>
          <w:iCs/>
          <w:sz w:val="20"/>
          <w:szCs w:val="20"/>
          <w:lang w:val="fr-FR"/>
        </w:rPr>
        <w:t>Lab Chip</w:t>
      </w:r>
      <w:r w:rsidRPr="00363D0A">
        <w:rPr>
          <w:rFonts w:ascii="Calibri" w:hAnsi="Calibri" w:cs="Calibri"/>
          <w:sz w:val="20"/>
          <w:szCs w:val="20"/>
          <w:lang w:val="fr-FR"/>
        </w:rPr>
        <w:t>., 2017;17(13):2264–2271, doi: 10.1039/c7lc00155j.</w:t>
      </w:r>
    </w:p>
    <w:p w14:paraId="61C45B08" w14:textId="77777777" w:rsidR="00057931" w:rsidRPr="00363D0A" w:rsidRDefault="00057931" w:rsidP="00057931">
      <w:pPr>
        <w:rPr>
          <w:sz w:val="20"/>
          <w:szCs w:val="20"/>
        </w:rPr>
      </w:pPr>
      <w:r w:rsidRPr="00363D0A">
        <w:rPr>
          <w:sz w:val="20"/>
          <w:szCs w:val="20"/>
        </w:rPr>
        <w:lastRenderedPageBreak/>
        <w:t>[S</w:t>
      </w:r>
      <w:r>
        <w:rPr>
          <w:sz w:val="20"/>
          <w:szCs w:val="20"/>
        </w:rPr>
        <w:t>R57</w:t>
      </w:r>
      <w:r w:rsidRPr="00363D0A">
        <w:rPr>
          <w:sz w:val="20"/>
          <w:szCs w:val="20"/>
        </w:rPr>
        <w:t xml:space="preserve">] Jain A, </w:t>
      </w:r>
      <w:proofErr w:type="spellStart"/>
      <w:r w:rsidRPr="00363D0A">
        <w:rPr>
          <w:sz w:val="20"/>
          <w:szCs w:val="20"/>
        </w:rPr>
        <w:t>Barrile</w:t>
      </w:r>
      <w:proofErr w:type="spellEnd"/>
      <w:r w:rsidRPr="00363D0A">
        <w:rPr>
          <w:sz w:val="20"/>
          <w:szCs w:val="20"/>
        </w:rPr>
        <w:t xml:space="preserve"> R, van der Meer AD, et al. A primary human lung alveolus-on-a-chip model of intravascular thrombosis for assessment of therapeutics. </w:t>
      </w:r>
      <w:r w:rsidRPr="00363D0A">
        <w:rPr>
          <w:i/>
          <w:iCs/>
          <w:sz w:val="20"/>
          <w:szCs w:val="20"/>
        </w:rPr>
        <w:t xml:space="preserve">Clin. </w:t>
      </w:r>
      <w:proofErr w:type="spellStart"/>
      <w:r w:rsidRPr="00363D0A">
        <w:rPr>
          <w:i/>
          <w:iCs/>
          <w:sz w:val="20"/>
          <w:szCs w:val="20"/>
        </w:rPr>
        <w:t>Pharmacol</w:t>
      </w:r>
      <w:proofErr w:type="spellEnd"/>
      <w:r w:rsidRPr="00363D0A">
        <w:rPr>
          <w:i/>
          <w:iCs/>
          <w:sz w:val="20"/>
          <w:szCs w:val="20"/>
        </w:rPr>
        <w:t xml:space="preserve">. </w:t>
      </w:r>
      <w:proofErr w:type="spellStart"/>
      <w:r w:rsidRPr="00363D0A">
        <w:rPr>
          <w:i/>
          <w:iCs/>
          <w:sz w:val="20"/>
          <w:szCs w:val="20"/>
        </w:rPr>
        <w:t>Ther</w:t>
      </w:r>
      <w:proofErr w:type="spellEnd"/>
      <w:r w:rsidRPr="00363D0A">
        <w:rPr>
          <w:i/>
          <w:iCs/>
          <w:sz w:val="20"/>
          <w:szCs w:val="20"/>
        </w:rPr>
        <w:t>.</w:t>
      </w:r>
      <w:r w:rsidRPr="00363D0A">
        <w:rPr>
          <w:sz w:val="20"/>
          <w:szCs w:val="20"/>
        </w:rPr>
        <w:t xml:space="preserve">, 2018; 103(2):332-340, </w:t>
      </w:r>
      <w:proofErr w:type="spellStart"/>
      <w:r w:rsidRPr="00363D0A">
        <w:rPr>
          <w:rStyle w:val="citation-doi"/>
          <w:sz w:val="20"/>
          <w:szCs w:val="20"/>
        </w:rPr>
        <w:t>doi</w:t>
      </w:r>
      <w:proofErr w:type="spellEnd"/>
      <w:r w:rsidRPr="00363D0A">
        <w:rPr>
          <w:rStyle w:val="citation-doi"/>
          <w:sz w:val="20"/>
          <w:szCs w:val="20"/>
        </w:rPr>
        <w:t>: 10.1002/cpt.742</w:t>
      </w:r>
    </w:p>
    <w:p w14:paraId="44E538F8" w14:textId="77777777" w:rsidR="00057931" w:rsidRPr="005317D6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hAnsi="Calibri" w:cs="Calibri"/>
          <w:sz w:val="20"/>
          <w:szCs w:val="20"/>
        </w:rPr>
      </w:pPr>
      <w:r w:rsidRPr="005317D6">
        <w:rPr>
          <w:rFonts w:ascii="Calibri" w:eastAsia="Times New Roman" w:hAnsi="Calibri" w:cs="Calibri"/>
          <w:sz w:val="20"/>
          <w:szCs w:val="20"/>
          <w:lang w:eastAsia="en-GB"/>
        </w:rPr>
        <w:t>[SR</w:t>
      </w:r>
      <w:r>
        <w:rPr>
          <w:rFonts w:ascii="Calibri" w:eastAsia="Times New Roman" w:hAnsi="Calibri" w:cs="Calibri"/>
          <w:sz w:val="20"/>
          <w:szCs w:val="20"/>
          <w:lang w:eastAsia="en-GB"/>
        </w:rPr>
        <w:t>58</w:t>
      </w:r>
      <w:r w:rsidRPr="005317D6">
        <w:rPr>
          <w:rFonts w:ascii="Calibri" w:eastAsia="Times New Roman" w:hAnsi="Calibri" w:cs="Calibri"/>
          <w:sz w:val="20"/>
          <w:szCs w:val="20"/>
          <w:lang w:eastAsia="en-GB"/>
        </w:rPr>
        <w:t>]</w:t>
      </w:r>
      <w:r w:rsidRPr="005317D6">
        <w:rPr>
          <w:rFonts w:ascii="Calibri" w:hAnsi="Calibri" w:cs="Calibri"/>
          <w:sz w:val="20"/>
          <w:szCs w:val="20"/>
        </w:rPr>
        <w:t xml:space="preserve"> Maguire TJ, </w:t>
      </w:r>
      <w:proofErr w:type="spellStart"/>
      <w:r w:rsidRPr="005317D6">
        <w:rPr>
          <w:rFonts w:ascii="Calibri" w:hAnsi="Calibri" w:cs="Calibri"/>
          <w:sz w:val="20"/>
          <w:szCs w:val="20"/>
        </w:rPr>
        <w:t>Novik</w:t>
      </w:r>
      <w:proofErr w:type="spellEnd"/>
      <w:r w:rsidRPr="005317D6">
        <w:rPr>
          <w:rFonts w:ascii="Calibri" w:hAnsi="Calibri" w:cs="Calibri"/>
          <w:sz w:val="20"/>
          <w:szCs w:val="20"/>
        </w:rPr>
        <w:t xml:space="preserve"> E, Chao P, et al. Design and Application of Microfluidic Systems for In Vitro Pharmacokinetic Evaluation of Drug Candidates. </w:t>
      </w:r>
      <w:proofErr w:type="spellStart"/>
      <w:r w:rsidRPr="0063130E">
        <w:rPr>
          <w:rFonts w:ascii="Calibri" w:hAnsi="Calibri" w:cs="Calibri"/>
          <w:i/>
          <w:iCs/>
          <w:sz w:val="20"/>
          <w:szCs w:val="20"/>
        </w:rPr>
        <w:t>Curr</w:t>
      </w:r>
      <w:proofErr w:type="spellEnd"/>
      <w:r>
        <w:rPr>
          <w:rFonts w:ascii="Calibri" w:hAnsi="Calibri" w:cs="Calibri"/>
          <w:i/>
          <w:iCs/>
          <w:sz w:val="20"/>
          <w:szCs w:val="20"/>
        </w:rPr>
        <w:t>.</w:t>
      </w:r>
      <w:r w:rsidRPr="0063130E">
        <w:rPr>
          <w:rFonts w:ascii="Calibri" w:hAnsi="Calibri" w:cs="Calibri"/>
          <w:i/>
          <w:iCs/>
          <w:sz w:val="20"/>
          <w:szCs w:val="20"/>
        </w:rPr>
        <w:t xml:space="preserve"> Drug </w:t>
      </w:r>
      <w:proofErr w:type="spellStart"/>
      <w:r w:rsidRPr="0063130E">
        <w:rPr>
          <w:rFonts w:ascii="Calibri" w:hAnsi="Calibri" w:cs="Calibri"/>
          <w:i/>
          <w:iCs/>
          <w:sz w:val="20"/>
          <w:szCs w:val="20"/>
        </w:rPr>
        <w:t>Metab</w:t>
      </w:r>
      <w:proofErr w:type="spellEnd"/>
      <w:r w:rsidRPr="005317D6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>,</w:t>
      </w:r>
      <w:r w:rsidRPr="005317D6">
        <w:rPr>
          <w:rFonts w:ascii="Calibri" w:hAnsi="Calibri" w:cs="Calibri"/>
          <w:sz w:val="20"/>
          <w:szCs w:val="20"/>
        </w:rPr>
        <w:t xml:space="preserve"> 2009;10(10).</w:t>
      </w:r>
    </w:p>
    <w:p w14:paraId="28C74DA0" w14:textId="77777777" w:rsidR="00057931" w:rsidRPr="00116B20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eastAsia="Times New Roman" w:hAnsi="Calibri" w:cs="Calibri"/>
          <w:sz w:val="20"/>
          <w:szCs w:val="20"/>
          <w:lang w:eastAsia="en-GB"/>
        </w:rPr>
      </w:pPr>
      <w:r w:rsidRPr="00116B20">
        <w:rPr>
          <w:rFonts w:ascii="Calibri" w:eastAsia="Times New Roman" w:hAnsi="Calibri" w:cs="Calibri"/>
          <w:sz w:val="20"/>
          <w:szCs w:val="20"/>
          <w:lang w:eastAsia="en-GB"/>
        </w:rPr>
        <w:t>[SR</w:t>
      </w:r>
      <w:r>
        <w:rPr>
          <w:rFonts w:ascii="Calibri" w:eastAsia="Times New Roman" w:hAnsi="Calibri" w:cs="Calibri"/>
          <w:sz w:val="20"/>
          <w:szCs w:val="20"/>
          <w:lang w:eastAsia="en-GB"/>
        </w:rPr>
        <w:t>59</w:t>
      </w:r>
      <w:r w:rsidRPr="00116B20">
        <w:rPr>
          <w:rFonts w:ascii="Calibri" w:eastAsia="Times New Roman" w:hAnsi="Calibri" w:cs="Calibri"/>
          <w:sz w:val="20"/>
          <w:szCs w:val="20"/>
          <w:lang w:eastAsia="en-GB"/>
        </w:rPr>
        <w:t>]</w:t>
      </w:r>
      <w:r w:rsidRPr="00116B20">
        <w:rPr>
          <w:rFonts w:ascii="Calibri" w:hAnsi="Calibri" w:cs="Calibri"/>
          <w:sz w:val="20"/>
          <w:szCs w:val="20"/>
        </w:rPr>
        <w:t xml:space="preserve"> Falkenberg N, </w:t>
      </w:r>
      <w:proofErr w:type="spellStart"/>
      <w:r w:rsidRPr="00116B20">
        <w:rPr>
          <w:rFonts w:ascii="Calibri" w:hAnsi="Calibri" w:cs="Calibri"/>
          <w:sz w:val="20"/>
          <w:szCs w:val="20"/>
        </w:rPr>
        <w:t>Höfig</w:t>
      </w:r>
      <w:proofErr w:type="spellEnd"/>
      <w:r w:rsidRPr="00116B20">
        <w:rPr>
          <w:rFonts w:ascii="Calibri" w:hAnsi="Calibri" w:cs="Calibri"/>
          <w:sz w:val="20"/>
          <w:szCs w:val="20"/>
        </w:rPr>
        <w:t xml:space="preserve"> I, </w:t>
      </w:r>
      <w:proofErr w:type="spellStart"/>
      <w:r w:rsidRPr="00116B20">
        <w:rPr>
          <w:rFonts w:ascii="Calibri" w:hAnsi="Calibri" w:cs="Calibri"/>
          <w:sz w:val="20"/>
          <w:szCs w:val="20"/>
        </w:rPr>
        <w:t>Rosemann</w:t>
      </w:r>
      <w:proofErr w:type="spellEnd"/>
      <w:r w:rsidRPr="00116B20">
        <w:rPr>
          <w:rFonts w:ascii="Calibri" w:hAnsi="Calibri" w:cs="Calibri"/>
          <w:sz w:val="20"/>
          <w:szCs w:val="20"/>
        </w:rPr>
        <w:t xml:space="preserve"> M, et al. Three-dimensional microtissues essentially contribute to preclinical validations of therapeutic targets in breast cancer. </w:t>
      </w:r>
      <w:r w:rsidRPr="0063130E">
        <w:rPr>
          <w:rFonts w:ascii="Calibri" w:hAnsi="Calibri" w:cs="Calibri"/>
          <w:i/>
          <w:iCs/>
          <w:sz w:val="20"/>
          <w:szCs w:val="20"/>
        </w:rPr>
        <w:t>Cancer Medicine</w:t>
      </w:r>
      <w:r w:rsidRPr="00116B20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>,</w:t>
      </w:r>
      <w:r w:rsidRPr="00116B20">
        <w:rPr>
          <w:rFonts w:ascii="Calibri" w:hAnsi="Calibri" w:cs="Calibri"/>
          <w:sz w:val="20"/>
          <w:szCs w:val="20"/>
        </w:rPr>
        <w:t xml:space="preserve"> 2016 ;5(4):703–710, </w:t>
      </w:r>
      <w:proofErr w:type="spellStart"/>
      <w:r w:rsidRPr="00116B20">
        <w:rPr>
          <w:rFonts w:ascii="Calibri" w:hAnsi="Calibri" w:cs="Calibri"/>
          <w:sz w:val="20"/>
          <w:szCs w:val="20"/>
        </w:rPr>
        <w:t>doi</w:t>
      </w:r>
      <w:proofErr w:type="spellEnd"/>
      <w:r w:rsidRPr="00116B20">
        <w:rPr>
          <w:rFonts w:ascii="Calibri" w:hAnsi="Calibri" w:cs="Calibri"/>
          <w:sz w:val="20"/>
          <w:szCs w:val="20"/>
        </w:rPr>
        <w:t>: 10.1002/cam4.630.</w:t>
      </w:r>
    </w:p>
    <w:p w14:paraId="00F9AA34" w14:textId="77777777" w:rsidR="00057931" w:rsidRPr="00DA46FC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eastAsia="Times New Roman" w:hAnsi="Calibri" w:cs="Calibri"/>
          <w:sz w:val="20"/>
          <w:szCs w:val="20"/>
          <w:lang w:eastAsia="en-GB"/>
        </w:rPr>
      </w:pPr>
      <w:r w:rsidRPr="00DA46FC">
        <w:rPr>
          <w:rFonts w:ascii="Calibri" w:eastAsia="Times New Roman" w:hAnsi="Calibri" w:cs="Calibri"/>
          <w:sz w:val="20"/>
          <w:szCs w:val="20"/>
          <w:lang w:eastAsia="en-GB"/>
        </w:rPr>
        <w:t>[</w:t>
      </w:r>
      <w:r>
        <w:rPr>
          <w:rFonts w:ascii="Calibri" w:eastAsia="Times New Roman" w:hAnsi="Calibri" w:cs="Calibri"/>
          <w:sz w:val="20"/>
          <w:szCs w:val="20"/>
          <w:lang w:eastAsia="en-GB"/>
        </w:rPr>
        <w:t>SR60</w:t>
      </w:r>
      <w:r w:rsidRPr="00DA46FC">
        <w:rPr>
          <w:rFonts w:ascii="Calibri" w:eastAsia="Times New Roman" w:hAnsi="Calibri" w:cs="Calibri"/>
          <w:sz w:val="20"/>
          <w:szCs w:val="20"/>
          <w:lang w:eastAsia="en-GB"/>
        </w:rPr>
        <w:t>]</w:t>
      </w:r>
      <w:r w:rsidRPr="00DA46FC">
        <w:rPr>
          <w:rFonts w:ascii="Calibri" w:hAnsi="Calibri" w:cs="Calibri"/>
          <w:sz w:val="20"/>
          <w:szCs w:val="20"/>
        </w:rPr>
        <w:t xml:space="preserve"> Kim</w:t>
      </w:r>
      <w:r>
        <w:rPr>
          <w:rFonts w:ascii="Calibri" w:hAnsi="Calibri" w:cs="Calibri"/>
          <w:sz w:val="20"/>
          <w:szCs w:val="20"/>
        </w:rPr>
        <w:t xml:space="preserve"> JY, </w:t>
      </w:r>
      <w:proofErr w:type="spellStart"/>
      <w:r w:rsidRPr="00DA46FC">
        <w:rPr>
          <w:rFonts w:ascii="Calibri" w:hAnsi="Calibri" w:cs="Calibri"/>
          <w:sz w:val="20"/>
          <w:szCs w:val="20"/>
        </w:rPr>
        <w:t>Fluri</w:t>
      </w:r>
      <w:proofErr w:type="spellEnd"/>
      <w:r>
        <w:rPr>
          <w:rFonts w:ascii="Calibri" w:hAnsi="Calibri" w:cs="Calibri"/>
          <w:sz w:val="20"/>
          <w:szCs w:val="20"/>
        </w:rPr>
        <w:t xml:space="preserve"> DA</w:t>
      </w:r>
      <w:r w:rsidRPr="00DA46FC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DA46FC">
        <w:rPr>
          <w:rFonts w:ascii="Calibri" w:hAnsi="Calibri" w:cs="Calibri"/>
          <w:sz w:val="20"/>
          <w:szCs w:val="20"/>
        </w:rPr>
        <w:t>Kelm</w:t>
      </w:r>
      <w:proofErr w:type="spellEnd"/>
      <w:r>
        <w:rPr>
          <w:rFonts w:ascii="Calibri" w:hAnsi="Calibri" w:cs="Calibri"/>
          <w:sz w:val="20"/>
          <w:szCs w:val="20"/>
        </w:rPr>
        <w:t xml:space="preserve"> JM</w:t>
      </w:r>
      <w:r w:rsidRPr="00DA46FC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et al. </w:t>
      </w:r>
      <w:r w:rsidRPr="00DA46FC">
        <w:rPr>
          <w:rFonts w:ascii="Calibri" w:hAnsi="Calibri" w:cs="Calibri"/>
          <w:sz w:val="20"/>
          <w:szCs w:val="20"/>
        </w:rPr>
        <w:t>96-Well Format-Based Microfluidic Platform for Parallel Interconnection of Multiple Multicellular Spheroid</w:t>
      </w:r>
      <w:r w:rsidRPr="00066DD7">
        <w:rPr>
          <w:rFonts w:ascii="Calibri" w:hAnsi="Calibri" w:cs="Calibri"/>
          <w:sz w:val="20"/>
          <w:szCs w:val="20"/>
        </w:rPr>
        <w:t xml:space="preserve">s. </w:t>
      </w:r>
      <w:r w:rsidRPr="0063130E">
        <w:rPr>
          <w:rFonts w:ascii="Calibri" w:hAnsi="Calibri" w:cs="Calibri"/>
          <w:i/>
          <w:iCs/>
          <w:sz w:val="20"/>
          <w:szCs w:val="20"/>
        </w:rPr>
        <w:t>J</w:t>
      </w:r>
      <w:r>
        <w:rPr>
          <w:rFonts w:ascii="Calibri" w:hAnsi="Calibri" w:cs="Calibri"/>
          <w:i/>
          <w:iCs/>
          <w:sz w:val="20"/>
          <w:szCs w:val="20"/>
        </w:rPr>
        <w:t>.</w:t>
      </w:r>
      <w:r w:rsidRPr="0063130E">
        <w:rPr>
          <w:rFonts w:ascii="Calibri" w:hAnsi="Calibri" w:cs="Calibri"/>
          <w:i/>
          <w:iCs/>
          <w:sz w:val="20"/>
          <w:szCs w:val="20"/>
        </w:rPr>
        <w:t xml:space="preserve"> Lab</w:t>
      </w:r>
      <w:r>
        <w:rPr>
          <w:rFonts w:ascii="Calibri" w:hAnsi="Calibri" w:cs="Calibri"/>
          <w:i/>
          <w:iCs/>
          <w:sz w:val="20"/>
          <w:szCs w:val="20"/>
        </w:rPr>
        <w:t>.</w:t>
      </w:r>
      <w:r w:rsidRPr="0063130E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63130E">
        <w:rPr>
          <w:rFonts w:ascii="Calibri" w:hAnsi="Calibri" w:cs="Calibri"/>
          <w:i/>
          <w:iCs/>
          <w:sz w:val="20"/>
          <w:szCs w:val="20"/>
        </w:rPr>
        <w:t>Autom</w:t>
      </w:r>
      <w:proofErr w:type="spellEnd"/>
      <w:r w:rsidRPr="00066DD7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>, 2015;</w:t>
      </w:r>
      <w:r w:rsidRPr="00DA46FC">
        <w:rPr>
          <w:rFonts w:ascii="Calibri" w:hAnsi="Calibri" w:cs="Calibri"/>
          <w:sz w:val="20"/>
          <w:szCs w:val="20"/>
        </w:rPr>
        <w:t>20</w:t>
      </w:r>
      <w:r>
        <w:rPr>
          <w:rFonts w:ascii="Calibri" w:hAnsi="Calibri" w:cs="Calibri"/>
          <w:sz w:val="20"/>
          <w:szCs w:val="20"/>
        </w:rPr>
        <w:t>(</w:t>
      </w:r>
      <w:r w:rsidRPr="00DA46FC">
        <w:rPr>
          <w:rFonts w:ascii="Calibri" w:hAnsi="Calibri" w:cs="Calibri"/>
          <w:sz w:val="20"/>
          <w:szCs w:val="20"/>
        </w:rPr>
        <w:t>3</w:t>
      </w:r>
      <w:r>
        <w:rPr>
          <w:rFonts w:ascii="Calibri" w:hAnsi="Calibri" w:cs="Calibri"/>
          <w:sz w:val="20"/>
          <w:szCs w:val="20"/>
        </w:rPr>
        <w:t>):</w:t>
      </w:r>
      <w:r w:rsidRPr="00DA46FC">
        <w:rPr>
          <w:rFonts w:ascii="Calibri" w:hAnsi="Calibri" w:cs="Calibri"/>
          <w:sz w:val="20"/>
          <w:szCs w:val="20"/>
        </w:rPr>
        <w:t xml:space="preserve">274–282, </w:t>
      </w:r>
      <w:proofErr w:type="spellStart"/>
      <w:r w:rsidRPr="00DA46FC">
        <w:rPr>
          <w:rFonts w:ascii="Calibri" w:hAnsi="Calibri" w:cs="Calibri"/>
          <w:sz w:val="20"/>
          <w:szCs w:val="20"/>
        </w:rPr>
        <w:t>doi</w:t>
      </w:r>
      <w:proofErr w:type="spellEnd"/>
      <w:r w:rsidRPr="00DA46FC">
        <w:rPr>
          <w:rFonts w:ascii="Calibri" w:hAnsi="Calibri" w:cs="Calibri"/>
          <w:sz w:val="20"/>
          <w:szCs w:val="20"/>
        </w:rPr>
        <w:t>: 10.1177/2211068214564056.</w:t>
      </w:r>
    </w:p>
    <w:p w14:paraId="05032D6A" w14:textId="77777777" w:rsidR="00057931" w:rsidRPr="00DA46FC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eastAsia="Times New Roman" w:hAnsi="Calibri" w:cs="Calibri"/>
          <w:sz w:val="20"/>
          <w:szCs w:val="20"/>
          <w:lang w:eastAsia="en-GB"/>
        </w:rPr>
      </w:pPr>
      <w:r w:rsidRPr="00DA46FC">
        <w:rPr>
          <w:rFonts w:ascii="Calibri" w:eastAsia="Times New Roman" w:hAnsi="Calibri" w:cs="Calibri"/>
          <w:sz w:val="20"/>
          <w:szCs w:val="20"/>
          <w:lang w:eastAsia="en-GB"/>
        </w:rPr>
        <w:t>[</w:t>
      </w:r>
      <w:r>
        <w:rPr>
          <w:rFonts w:ascii="Calibri" w:eastAsia="Times New Roman" w:hAnsi="Calibri" w:cs="Calibri"/>
          <w:sz w:val="20"/>
          <w:szCs w:val="20"/>
          <w:lang w:eastAsia="en-GB"/>
        </w:rPr>
        <w:t>SR61</w:t>
      </w:r>
      <w:r w:rsidRPr="00DA46FC">
        <w:rPr>
          <w:rFonts w:ascii="Calibri" w:eastAsia="Times New Roman" w:hAnsi="Calibri" w:cs="Calibri"/>
          <w:sz w:val="20"/>
          <w:szCs w:val="20"/>
          <w:lang w:eastAsia="en-GB"/>
        </w:rPr>
        <w:t>]</w:t>
      </w:r>
      <w:r w:rsidRPr="00DA46FC"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Anastasov</w:t>
      </w:r>
      <w:proofErr w:type="spellEnd"/>
      <w:r>
        <w:rPr>
          <w:rFonts w:ascii="Calibri" w:hAnsi="Calibri" w:cs="Calibri"/>
          <w:sz w:val="20"/>
          <w:szCs w:val="20"/>
        </w:rPr>
        <w:t xml:space="preserve"> N, </w:t>
      </w:r>
      <w:proofErr w:type="spellStart"/>
      <w:r w:rsidRPr="00DA46FC">
        <w:rPr>
          <w:rFonts w:ascii="Calibri" w:hAnsi="Calibri" w:cs="Calibri"/>
          <w:sz w:val="20"/>
          <w:szCs w:val="20"/>
        </w:rPr>
        <w:t>Höfig</w:t>
      </w:r>
      <w:proofErr w:type="spellEnd"/>
      <w:r>
        <w:rPr>
          <w:rFonts w:ascii="Calibri" w:hAnsi="Calibri" w:cs="Calibri"/>
          <w:sz w:val="20"/>
          <w:szCs w:val="20"/>
        </w:rPr>
        <w:t xml:space="preserve"> I</w:t>
      </w:r>
      <w:r w:rsidRPr="00DA46FC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DA46FC">
        <w:rPr>
          <w:rFonts w:ascii="Calibri" w:hAnsi="Calibri" w:cs="Calibri"/>
          <w:sz w:val="20"/>
          <w:szCs w:val="20"/>
        </w:rPr>
        <w:t>Radulovi</w:t>
      </w:r>
      <w:r>
        <w:rPr>
          <w:rFonts w:ascii="Calibri" w:hAnsi="Calibri" w:cs="Calibri"/>
          <w:sz w:val="20"/>
          <w:szCs w:val="20"/>
        </w:rPr>
        <w:t>ć</w:t>
      </w:r>
      <w:proofErr w:type="spellEnd"/>
      <w:r>
        <w:rPr>
          <w:rFonts w:ascii="Calibri" w:hAnsi="Calibri" w:cs="Calibri"/>
          <w:sz w:val="20"/>
          <w:szCs w:val="20"/>
        </w:rPr>
        <w:t xml:space="preserve"> V</w:t>
      </w:r>
      <w:r w:rsidRPr="00DA46FC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et al. </w:t>
      </w:r>
      <w:r w:rsidRPr="00DA46FC">
        <w:rPr>
          <w:rFonts w:ascii="Calibri" w:hAnsi="Calibri" w:cs="Calibri"/>
          <w:sz w:val="20"/>
          <w:szCs w:val="20"/>
        </w:rPr>
        <w:t xml:space="preserve">A 3D-microtissue-based phenotypic screening of radiation resistant </w:t>
      </w:r>
      <w:proofErr w:type="spellStart"/>
      <w:r w:rsidRPr="00DA46FC">
        <w:rPr>
          <w:rFonts w:ascii="Calibri" w:hAnsi="Calibri" w:cs="Calibri"/>
          <w:sz w:val="20"/>
          <w:szCs w:val="20"/>
        </w:rPr>
        <w:t>tumor</w:t>
      </w:r>
      <w:proofErr w:type="spellEnd"/>
      <w:r w:rsidRPr="00DA46FC">
        <w:rPr>
          <w:rFonts w:ascii="Calibri" w:hAnsi="Calibri" w:cs="Calibri"/>
          <w:sz w:val="20"/>
          <w:szCs w:val="20"/>
        </w:rPr>
        <w:t xml:space="preserve"> cells with synchronized chemotherapeutic treatment</w:t>
      </w:r>
      <w:r>
        <w:rPr>
          <w:rFonts w:ascii="Calibri" w:hAnsi="Calibri" w:cs="Calibri"/>
          <w:sz w:val="20"/>
          <w:szCs w:val="20"/>
        </w:rPr>
        <w:t xml:space="preserve">. </w:t>
      </w:r>
      <w:r w:rsidRPr="0063130E">
        <w:rPr>
          <w:rFonts w:ascii="Calibri" w:hAnsi="Calibri" w:cs="Calibri"/>
          <w:i/>
          <w:iCs/>
          <w:sz w:val="20"/>
          <w:szCs w:val="20"/>
        </w:rPr>
        <w:t>BMC Cancer</w:t>
      </w:r>
      <w:r>
        <w:rPr>
          <w:rFonts w:ascii="Calibri" w:hAnsi="Calibri" w:cs="Calibri"/>
          <w:sz w:val="20"/>
          <w:szCs w:val="20"/>
        </w:rPr>
        <w:t>., 2015;15:466</w:t>
      </w:r>
      <w:r w:rsidRPr="00DA46FC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DA46FC">
        <w:rPr>
          <w:rFonts w:ascii="Calibri" w:hAnsi="Calibri" w:cs="Calibri"/>
          <w:sz w:val="20"/>
          <w:szCs w:val="20"/>
        </w:rPr>
        <w:t>doi</w:t>
      </w:r>
      <w:proofErr w:type="spellEnd"/>
      <w:r w:rsidRPr="00DA46FC">
        <w:rPr>
          <w:rFonts w:ascii="Calibri" w:hAnsi="Calibri" w:cs="Calibri"/>
          <w:sz w:val="20"/>
          <w:szCs w:val="20"/>
        </w:rPr>
        <w:t>: 10.1186/s12885-015-1481-9.</w:t>
      </w:r>
    </w:p>
    <w:p w14:paraId="65F1E88A" w14:textId="77777777" w:rsidR="00057931" w:rsidRPr="00DA46FC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eastAsia="Times New Roman" w:hAnsi="Calibri" w:cs="Calibri"/>
          <w:sz w:val="20"/>
          <w:szCs w:val="20"/>
          <w:lang w:eastAsia="en-GB"/>
        </w:rPr>
      </w:pPr>
      <w:r w:rsidRPr="00DA46FC">
        <w:rPr>
          <w:rFonts w:ascii="Calibri" w:eastAsia="Times New Roman" w:hAnsi="Calibri" w:cs="Calibri"/>
          <w:sz w:val="20"/>
          <w:szCs w:val="20"/>
          <w:lang w:eastAsia="en-GB"/>
        </w:rPr>
        <w:t>[</w:t>
      </w:r>
      <w:r>
        <w:rPr>
          <w:rFonts w:ascii="Calibri" w:eastAsia="Times New Roman" w:hAnsi="Calibri" w:cs="Calibri"/>
          <w:sz w:val="20"/>
          <w:szCs w:val="20"/>
          <w:lang w:eastAsia="en-GB"/>
        </w:rPr>
        <w:t>SR62</w:t>
      </w:r>
      <w:r w:rsidRPr="00DA46FC">
        <w:rPr>
          <w:rFonts w:ascii="Calibri" w:eastAsia="Times New Roman" w:hAnsi="Calibri" w:cs="Calibri"/>
          <w:sz w:val="20"/>
          <w:szCs w:val="20"/>
          <w:lang w:eastAsia="en-GB"/>
        </w:rPr>
        <w:t>]</w:t>
      </w:r>
      <w:r w:rsidRPr="00DA46FC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Marx V. </w:t>
      </w:r>
      <w:r w:rsidRPr="00DA46FC">
        <w:rPr>
          <w:rFonts w:ascii="Calibri" w:hAnsi="Calibri" w:cs="Calibri"/>
          <w:sz w:val="20"/>
          <w:szCs w:val="20"/>
        </w:rPr>
        <w:t>A better brew</w:t>
      </w:r>
      <w:r>
        <w:rPr>
          <w:rFonts w:ascii="Calibri" w:hAnsi="Calibri" w:cs="Calibri"/>
          <w:sz w:val="20"/>
          <w:szCs w:val="20"/>
        </w:rPr>
        <w:t xml:space="preserve">. </w:t>
      </w:r>
      <w:r w:rsidRPr="0063130E">
        <w:rPr>
          <w:rFonts w:ascii="Calibri" w:hAnsi="Calibri" w:cs="Calibri"/>
          <w:i/>
          <w:iCs/>
          <w:sz w:val="20"/>
          <w:szCs w:val="20"/>
        </w:rPr>
        <w:t>Nature</w:t>
      </w:r>
      <w:r>
        <w:rPr>
          <w:rFonts w:ascii="Calibri" w:hAnsi="Calibri" w:cs="Calibri"/>
          <w:sz w:val="20"/>
          <w:szCs w:val="20"/>
        </w:rPr>
        <w:t>., 2013;496:253-258</w:t>
      </w:r>
      <w:r w:rsidRPr="00DA46FC">
        <w:rPr>
          <w:rFonts w:ascii="Calibri" w:hAnsi="Calibri" w:cs="Calibri"/>
          <w:sz w:val="20"/>
          <w:szCs w:val="20"/>
        </w:rPr>
        <w:t>.</w:t>
      </w:r>
    </w:p>
    <w:p w14:paraId="0C72E1D7" w14:textId="77777777" w:rsidR="00057931" w:rsidRPr="00DA46FC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eastAsia="Times New Roman" w:hAnsi="Calibri" w:cs="Calibri"/>
          <w:sz w:val="20"/>
          <w:szCs w:val="20"/>
          <w:lang w:eastAsia="en-GB"/>
        </w:rPr>
      </w:pPr>
      <w:r w:rsidRPr="00DA46FC">
        <w:rPr>
          <w:rFonts w:ascii="Calibri" w:eastAsia="Times New Roman" w:hAnsi="Calibri" w:cs="Calibri"/>
          <w:sz w:val="20"/>
          <w:szCs w:val="20"/>
          <w:lang w:eastAsia="en-GB"/>
        </w:rPr>
        <w:t>[</w:t>
      </w:r>
      <w:r>
        <w:rPr>
          <w:rFonts w:ascii="Calibri" w:eastAsia="Times New Roman" w:hAnsi="Calibri" w:cs="Calibri"/>
          <w:sz w:val="20"/>
          <w:szCs w:val="20"/>
          <w:lang w:eastAsia="en-GB"/>
        </w:rPr>
        <w:t>SR63</w:t>
      </w:r>
      <w:r w:rsidRPr="00DA46FC">
        <w:rPr>
          <w:rFonts w:ascii="Calibri" w:eastAsia="Times New Roman" w:hAnsi="Calibri" w:cs="Calibri"/>
          <w:sz w:val="20"/>
          <w:szCs w:val="20"/>
          <w:lang w:eastAsia="en-GB"/>
        </w:rPr>
        <w:t>]</w:t>
      </w:r>
      <w:r w:rsidRPr="00DA46FC">
        <w:rPr>
          <w:rFonts w:ascii="Calibri" w:hAnsi="Calibri" w:cs="Calibri"/>
          <w:sz w:val="20"/>
          <w:szCs w:val="20"/>
        </w:rPr>
        <w:t xml:space="preserve"> Herter</w:t>
      </w:r>
      <w:r>
        <w:rPr>
          <w:rFonts w:ascii="Calibri" w:hAnsi="Calibri" w:cs="Calibri"/>
          <w:sz w:val="20"/>
          <w:szCs w:val="20"/>
        </w:rPr>
        <w:t xml:space="preserve"> S, </w:t>
      </w:r>
      <w:proofErr w:type="spellStart"/>
      <w:r>
        <w:rPr>
          <w:rFonts w:ascii="Calibri" w:hAnsi="Calibri" w:cs="Calibri"/>
          <w:sz w:val="20"/>
          <w:szCs w:val="20"/>
        </w:rPr>
        <w:t>Morra</w:t>
      </w:r>
      <w:proofErr w:type="spellEnd"/>
      <w:r>
        <w:rPr>
          <w:rFonts w:ascii="Calibri" w:hAnsi="Calibri" w:cs="Calibri"/>
          <w:sz w:val="20"/>
          <w:szCs w:val="20"/>
        </w:rPr>
        <w:t xml:space="preserve"> L, </w:t>
      </w:r>
      <w:proofErr w:type="spellStart"/>
      <w:r>
        <w:rPr>
          <w:rFonts w:ascii="Calibri" w:hAnsi="Calibri" w:cs="Calibri"/>
          <w:sz w:val="20"/>
          <w:szCs w:val="20"/>
        </w:rPr>
        <w:t>Schlenker</w:t>
      </w:r>
      <w:proofErr w:type="spellEnd"/>
      <w:r>
        <w:rPr>
          <w:rFonts w:ascii="Calibri" w:hAnsi="Calibri" w:cs="Calibri"/>
          <w:sz w:val="20"/>
          <w:szCs w:val="20"/>
        </w:rPr>
        <w:t xml:space="preserve"> R, et al. </w:t>
      </w:r>
      <w:r w:rsidRPr="00DA46FC">
        <w:rPr>
          <w:rFonts w:ascii="Calibri" w:hAnsi="Calibri" w:cs="Calibri"/>
          <w:sz w:val="20"/>
          <w:szCs w:val="20"/>
        </w:rPr>
        <w:t>A novel three</w:t>
      </w:r>
      <w:r w:rsidRPr="00DA46FC">
        <w:rPr>
          <w:rFonts w:ascii="Calibri" w:hAnsi="Calibri" w:cs="Calibri"/>
          <w:sz w:val="20"/>
          <w:szCs w:val="20"/>
        </w:rPr>
        <w:noBreakHyphen/>
        <w:t xml:space="preserve">dimensional heterotypic spheroid model for the assessment of the activity of cancer immunotherapy </w:t>
      </w:r>
      <w:r w:rsidRPr="009B0F4E">
        <w:rPr>
          <w:rFonts w:ascii="Calibri" w:hAnsi="Calibri" w:cs="Calibri"/>
          <w:sz w:val="20"/>
          <w:szCs w:val="20"/>
        </w:rPr>
        <w:t>agents</w:t>
      </w:r>
      <w:r>
        <w:rPr>
          <w:rFonts w:ascii="Calibri" w:hAnsi="Calibri" w:cs="Calibri"/>
          <w:sz w:val="20"/>
          <w:szCs w:val="20"/>
        </w:rPr>
        <w:t xml:space="preserve">. </w:t>
      </w:r>
      <w:r w:rsidRPr="0063130E">
        <w:rPr>
          <w:rFonts w:ascii="Calibri" w:hAnsi="Calibri" w:cs="Calibri"/>
          <w:i/>
          <w:iCs/>
          <w:sz w:val="20"/>
          <w:szCs w:val="20"/>
        </w:rPr>
        <w:t>Cancer Immunol</w:t>
      </w:r>
      <w:r>
        <w:rPr>
          <w:rFonts w:ascii="Calibri" w:hAnsi="Calibri" w:cs="Calibri"/>
          <w:i/>
          <w:iCs/>
          <w:sz w:val="20"/>
          <w:szCs w:val="20"/>
        </w:rPr>
        <w:t>.</w:t>
      </w:r>
      <w:r w:rsidRPr="0063130E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63130E">
        <w:rPr>
          <w:rFonts w:ascii="Calibri" w:hAnsi="Calibri" w:cs="Calibri"/>
          <w:i/>
          <w:iCs/>
          <w:sz w:val="20"/>
          <w:szCs w:val="20"/>
        </w:rPr>
        <w:t>Immunother</w:t>
      </w:r>
      <w:proofErr w:type="spellEnd"/>
      <w:r w:rsidRPr="009B0F4E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>, 2017;66(</w:t>
      </w:r>
      <w:r w:rsidRPr="00DA46FC">
        <w:rPr>
          <w:rFonts w:ascii="Calibri" w:hAnsi="Calibri" w:cs="Calibri"/>
          <w:sz w:val="20"/>
          <w:szCs w:val="20"/>
        </w:rPr>
        <w:t>1</w:t>
      </w:r>
      <w:r>
        <w:rPr>
          <w:rFonts w:ascii="Calibri" w:hAnsi="Calibri" w:cs="Calibri"/>
          <w:sz w:val="20"/>
          <w:szCs w:val="20"/>
        </w:rPr>
        <w:t>):</w:t>
      </w:r>
      <w:r w:rsidRPr="00DA46FC">
        <w:rPr>
          <w:rFonts w:ascii="Calibri" w:hAnsi="Calibri" w:cs="Calibri"/>
          <w:sz w:val="20"/>
          <w:szCs w:val="20"/>
        </w:rPr>
        <w:t xml:space="preserve">129–140, </w:t>
      </w:r>
      <w:proofErr w:type="spellStart"/>
      <w:r w:rsidRPr="00DA46FC">
        <w:rPr>
          <w:rFonts w:ascii="Calibri" w:hAnsi="Calibri" w:cs="Calibri"/>
          <w:sz w:val="20"/>
          <w:szCs w:val="20"/>
        </w:rPr>
        <w:t>doi</w:t>
      </w:r>
      <w:proofErr w:type="spellEnd"/>
      <w:r w:rsidRPr="00DA46FC">
        <w:rPr>
          <w:rFonts w:ascii="Calibri" w:hAnsi="Calibri" w:cs="Calibri"/>
          <w:sz w:val="20"/>
          <w:szCs w:val="20"/>
        </w:rPr>
        <w:t>: 10.1007/s00262-016-1927-1.</w:t>
      </w:r>
    </w:p>
    <w:p w14:paraId="2E4EB851" w14:textId="77777777" w:rsidR="00057931" w:rsidRPr="00DA46FC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eastAsia="Times New Roman" w:hAnsi="Calibri" w:cs="Calibri"/>
          <w:sz w:val="20"/>
          <w:szCs w:val="20"/>
          <w:lang w:eastAsia="en-GB"/>
        </w:rPr>
      </w:pPr>
      <w:r w:rsidRPr="00DA46FC">
        <w:rPr>
          <w:rFonts w:ascii="Calibri" w:eastAsia="Times New Roman" w:hAnsi="Calibri" w:cs="Calibri"/>
          <w:sz w:val="20"/>
          <w:szCs w:val="20"/>
          <w:lang w:eastAsia="en-GB"/>
        </w:rPr>
        <w:t>[</w:t>
      </w:r>
      <w:r>
        <w:rPr>
          <w:rFonts w:ascii="Calibri" w:eastAsia="Times New Roman" w:hAnsi="Calibri" w:cs="Calibri"/>
          <w:sz w:val="20"/>
          <w:szCs w:val="20"/>
          <w:lang w:eastAsia="en-GB"/>
        </w:rPr>
        <w:t>SR64</w:t>
      </w:r>
      <w:r w:rsidRPr="00DA46FC">
        <w:rPr>
          <w:rFonts w:ascii="Calibri" w:eastAsia="Times New Roman" w:hAnsi="Calibri" w:cs="Calibri"/>
          <w:sz w:val="20"/>
          <w:szCs w:val="20"/>
          <w:lang w:eastAsia="en-GB"/>
        </w:rPr>
        <w:t>]</w:t>
      </w:r>
      <w:r w:rsidRPr="00DA46FC">
        <w:rPr>
          <w:rFonts w:ascii="Calibri" w:hAnsi="Calibri" w:cs="Calibri"/>
          <w:sz w:val="20"/>
          <w:szCs w:val="20"/>
        </w:rPr>
        <w:t xml:space="preserve"> Falkenberg</w:t>
      </w:r>
      <w:r>
        <w:rPr>
          <w:rFonts w:ascii="Calibri" w:hAnsi="Calibri" w:cs="Calibri"/>
          <w:sz w:val="20"/>
          <w:szCs w:val="20"/>
        </w:rPr>
        <w:t xml:space="preserve"> N</w:t>
      </w:r>
      <w:r w:rsidRPr="00DA46FC"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Anastasov</w:t>
      </w:r>
      <w:proofErr w:type="spellEnd"/>
      <w:r>
        <w:rPr>
          <w:rFonts w:ascii="Calibri" w:hAnsi="Calibri" w:cs="Calibri"/>
          <w:sz w:val="20"/>
          <w:szCs w:val="20"/>
        </w:rPr>
        <w:t xml:space="preserve"> N, </w:t>
      </w:r>
      <w:proofErr w:type="spellStart"/>
      <w:r>
        <w:rPr>
          <w:rFonts w:ascii="Calibri" w:hAnsi="Calibri" w:cs="Calibri"/>
          <w:sz w:val="20"/>
          <w:szCs w:val="20"/>
        </w:rPr>
        <w:t>Höfig</w:t>
      </w:r>
      <w:proofErr w:type="spellEnd"/>
      <w:r>
        <w:rPr>
          <w:rFonts w:ascii="Calibri" w:hAnsi="Calibri" w:cs="Calibri"/>
          <w:sz w:val="20"/>
          <w:szCs w:val="20"/>
        </w:rPr>
        <w:t xml:space="preserve"> I, et al. </w:t>
      </w:r>
      <w:r w:rsidRPr="00DA46FC">
        <w:rPr>
          <w:rFonts w:ascii="Calibri" w:hAnsi="Calibri" w:cs="Calibri"/>
          <w:sz w:val="20"/>
          <w:szCs w:val="20"/>
        </w:rPr>
        <w:t>Additive impact of HER2- / PTK6-RNAi on interactions with HER3 or IGF-1R leads to reduced breast cancer progression in vivo</w:t>
      </w:r>
      <w:r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3130E">
        <w:rPr>
          <w:rFonts w:ascii="Calibri" w:hAnsi="Calibri" w:cs="Calibri"/>
          <w:i/>
          <w:iCs/>
          <w:sz w:val="20"/>
          <w:szCs w:val="20"/>
        </w:rPr>
        <w:t>Mol.Oncol</w:t>
      </w:r>
      <w:proofErr w:type="spellEnd"/>
      <w:r>
        <w:rPr>
          <w:rFonts w:ascii="Calibri" w:hAnsi="Calibri" w:cs="Calibri"/>
          <w:sz w:val="20"/>
          <w:szCs w:val="20"/>
        </w:rPr>
        <w:t>., 2015;</w:t>
      </w:r>
      <w:r w:rsidRPr="00DA46FC">
        <w:rPr>
          <w:rFonts w:ascii="Calibri" w:hAnsi="Calibri" w:cs="Calibri"/>
          <w:sz w:val="20"/>
          <w:szCs w:val="20"/>
        </w:rPr>
        <w:t>9</w:t>
      </w:r>
      <w:r>
        <w:rPr>
          <w:rFonts w:ascii="Calibri" w:hAnsi="Calibri" w:cs="Calibri"/>
          <w:sz w:val="20"/>
          <w:szCs w:val="20"/>
        </w:rPr>
        <w:t>:282-294</w:t>
      </w:r>
      <w:r w:rsidRPr="00DA46FC">
        <w:rPr>
          <w:rFonts w:ascii="Calibri" w:hAnsi="Calibri" w:cs="Calibri"/>
          <w:sz w:val="20"/>
          <w:szCs w:val="20"/>
        </w:rPr>
        <w:t>.</w:t>
      </w:r>
    </w:p>
    <w:p w14:paraId="1D01D2A5" w14:textId="77777777" w:rsidR="00057931" w:rsidRPr="00DA46FC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eastAsia="Times New Roman" w:hAnsi="Calibri" w:cs="Calibri"/>
          <w:sz w:val="20"/>
          <w:szCs w:val="20"/>
          <w:lang w:eastAsia="en-GB"/>
        </w:rPr>
      </w:pPr>
      <w:r w:rsidRPr="00DA46FC">
        <w:rPr>
          <w:rFonts w:ascii="Calibri" w:eastAsia="Times New Roman" w:hAnsi="Calibri" w:cs="Calibri"/>
          <w:sz w:val="20"/>
          <w:szCs w:val="20"/>
          <w:lang w:eastAsia="en-GB"/>
        </w:rPr>
        <w:t>[</w:t>
      </w:r>
      <w:r>
        <w:rPr>
          <w:rFonts w:ascii="Calibri" w:eastAsia="Times New Roman" w:hAnsi="Calibri" w:cs="Calibri"/>
          <w:sz w:val="20"/>
          <w:szCs w:val="20"/>
          <w:lang w:eastAsia="en-GB"/>
        </w:rPr>
        <w:t>SR65</w:t>
      </w:r>
      <w:r w:rsidRPr="00DA46FC">
        <w:rPr>
          <w:rFonts w:ascii="Calibri" w:eastAsia="Times New Roman" w:hAnsi="Calibri" w:cs="Calibri"/>
          <w:sz w:val="20"/>
          <w:szCs w:val="20"/>
          <w:lang w:eastAsia="en-GB"/>
        </w:rPr>
        <w:t>]</w:t>
      </w:r>
      <w:r w:rsidRPr="00DA46F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A46FC">
        <w:rPr>
          <w:rFonts w:ascii="Calibri" w:hAnsi="Calibri" w:cs="Calibri"/>
          <w:sz w:val="20"/>
          <w:szCs w:val="20"/>
        </w:rPr>
        <w:t>Kratschmar</w:t>
      </w:r>
      <w:proofErr w:type="spellEnd"/>
      <w:r>
        <w:rPr>
          <w:rFonts w:ascii="Calibri" w:hAnsi="Calibri" w:cs="Calibri"/>
          <w:sz w:val="20"/>
          <w:szCs w:val="20"/>
        </w:rPr>
        <w:t xml:space="preserve"> DV</w:t>
      </w:r>
      <w:r w:rsidRPr="00DA46FC">
        <w:rPr>
          <w:rFonts w:ascii="Calibri" w:hAnsi="Calibri" w:cs="Calibri"/>
          <w:sz w:val="20"/>
          <w:szCs w:val="20"/>
        </w:rPr>
        <w:t>, Messner</w:t>
      </w:r>
      <w:r>
        <w:rPr>
          <w:rFonts w:ascii="Calibri" w:hAnsi="Calibri" w:cs="Calibri"/>
          <w:sz w:val="20"/>
          <w:szCs w:val="20"/>
        </w:rPr>
        <w:t xml:space="preserve"> S</w:t>
      </w:r>
      <w:r w:rsidRPr="00DA46FC">
        <w:rPr>
          <w:rFonts w:ascii="Calibri" w:hAnsi="Calibri" w:cs="Calibri"/>
          <w:sz w:val="20"/>
          <w:szCs w:val="20"/>
        </w:rPr>
        <w:t>, Moritz</w:t>
      </w:r>
      <w:r>
        <w:rPr>
          <w:rFonts w:ascii="Calibri" w:hAnsi="Calibri" w:cs="Calibri"/>
          <w:sz w:val="20"/>
          <w:szCs w:val="20"/>
        </w:rPr>
        <w:t xml:space="preserve"> W</w:t>
      </w:r>
      <w:r w:rsidRPr="00DA46FC"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 xml:space="preserve">et al. </w:t>
      </w:r>
      <w:r w:rsidRPr="00DA46FC">
        <w:rPr>
          <w:rFonts w:ascii="Calibri" w:hAnsi="Calibri" w:cs="Calibri"/>
          <w:sz w:val="20"/>
          <w:szCs w:val="20"/>
        </w:rPr>
        <w:t>Characterization of a Rat Multi-Cell Type 3D-Liver Microtissue System</w:t>
      </w:r>
      <w:r>
        <w:rPr>
          <w:rFonts w:ascii="Calibri" w:hAnsi="Calibri" w:cs="Calibri"/>
          <w:sz w:val="20"/>
          <w:szCs w:val="20"/>
        </w:rPr>
        <w:t xml:space="preserve">. </w:t>
      </w:r>
      <w:r w:rsidRPr="0063130E">
        <w:rPr>
          <w:rFonts w:ascii="Calibri" w:hAnsi="Calibri" w:cs="Calibri"/>
          <w:i/>
          <w:iCs/>
          <w:sz w:val="20"/>
          <w:szCs w:val="20"/>
        </w:rPr>
        <w:t>J</w:t>
      </w:r>
      <w:r>
        <w:rPr>
          <w:rFonts w:ascii="Calibri" w:hAnsi="Calibri" w:cs="Calibri"/>
          <w:i/>
          <w:iCs/>
          <w:sz w:val="20"/>
          <w:szCs w:val="20"/>
        </w:rPr>
        <w:t>.</w:t>
      </w:r>
      <w:r w:rsidRPr="0063130E">
        <w:rPr>
          <w:rFonts w:ascii="Calibri" w:hAnsi="Calibri" w:cs="Calibri"/>
          <w:i/>
          <w:iCs/>
          <w:sz w:val="20"/>
          <w:szCs w:val="20"/>
        </w:rPr>
        <w:t xml:space="preserve"> Tissue Sci</w:t>
      </w:r>
      <w:r>
        <w:rPr>
          <w:rFonts w:ascii="Calibri" w:hAnsi="Calibri" w:cs="Calibri"/>
          <w:i/>
          <w:iCs/>
          <w:sz w:val="20"/>
          <w:szCs w:val="20"/>
        </w:rPr>
        <w:t>.</w:t>
      </w:r>
      <w:r w:rsidRPr="0063130E">
        <w:rPr>
          <w:rFonts w:ascii="Calibri" w:hAnsi="Calibri" w:cs="Calibri"/>
          <w:i/>
          <w:iCs/>
          <w:sz w:val="20"/>
          <w:szCs w:val="20"/>
        </w:rPr>
        <w:t xml:space="preserve"> Eng</w:t>
      </w:r>
      <w:r>
        <w:rPr>
          <w:rFonts w:ascii="Calibri" w:hAnsi="Calibri" w:cs="Calibri"/>
          <w:sz w:val="20"/>
          <w:szCs w:val="20"/>
        </w:rPr>
        <w:t>., 2013;</w:t>
      </w:r>
      <w:r w:rsidRPr="00DA46FC">
        <w:rPr>
          <w:rFonts w:ascii="Calibri" w:hAnsi="Calibri" w:cs="Calibri"/>
          <w:sz w:val="20"/>
          <w:szCs w:val="20"/>
        </w:rPr>
        <w:t>4</w:t>
      </w:r>
      <w:r>
        <w:rPr>
          <w:rFonts w:ascii="Calibri" w:hAnsi="Calibri" w:cs="Calibri"/>
          <w:sz w:val="20"/>
          <w:szCs w:val="20"/>
        </w:rPr>
        <w:t>(</w:t>
      </w:r>
      <w:r w:rsidRPr="00DA46FC">
        <w:rPr>
          <w:rFonts w:ascii="Calibri" w:hAnsi="Calibri" w:cs="Calibri"/>
          <w:sz w:val="20"/>
          <w:szCs w:val="20"/>
        </w:rPr>
        <w:t>2</w:t>
      </w:r>
      <w:r>
        <w:rPr>
          <w:rFonts w:ascii="Calibri" w:hAnsi="Calibri" w:cs="Calibri"/>
          <w:sz w:val="20"/>
          <w:szCs w:val="20"/>
        </w:rPr>
        <w:t>)</w:t>
      </w:r>
      <w:r w:rsidRPr="00DA46FC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DA46FC">
        <w:rPr>
          <w:rFonts w:ascii="Calibri" w:hAnsi="Calibri" w:cs="Calibri"/>
          <w:sz w:val="20"/>
          <w:szCs w:val="20"/>
        </w:rPr>
        <w:t>doi</w:t>
      </w:r>
      <w:proofErr w:type="spellEnd"/>
      <w:r w:rsidRPr="00DA46FC">
        <w:rPr>
          <w:rFonts w:ascii="Calibri" w:hAnsi="Calibri" w:cs="Calibri"/>
          <w:sz w:val="20"/>
          <w:szCs w:val="20"/>
        </w:rPr>
        <w:t>: 10.4172/2157-7552.1000130.</w:t>
      </w:r>
    </w:p>
    <w:p w14:paraId="69FAC7E6" w14:textId="77777777" w:rsidR="00057931" w:rsidRPr="00DA46FC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eastAsia="Times New Roman" w:hAnsi="Calibri" w:cs="Calibri"/>
          <w:sz w:val="20"/>
          <w:szCs w:val="20"/>
          <w:lang w:eastAsia="en-GB"/>
        </w:rPr>
      </w:pPr>
      <w:r w:rsidRPr="00DA46FC">
        <w:rPr>
          <w:rFonts w:ascii="Calibri" w:eastAsia="Times New Roman" w:hAnsi="Calibri" w:cs="Calibri"/>
          <w:sz w:val="20"/>
          <w:szCs w:val="20"/>
          <w:lang w:eastAsia="en-GB"/>
        </w:rPr>
        <w:t>[</w:t>
      </w:r>
      <w:r>
        <w:rPr>
          <w:rFonts w:ascii="Calibri" w:eastAsia="Times New Roman" w:hAnsi="Calibri" w:cs="Calibri"/>
          <w:sz w:val="20"/>
          <w:szCs w:val="20"/>
          <w:lang w:eastAsia="en-GB"/>
        </w:rPr>
        <w:t>SR66</w:t>
      </w:r>
      <w:r w:rsidRPr="00DA46FC">
        <w:rPr>
          <w:rFonts w:ascii="Calibri" w:eastAsia="Times New Roman" w:hAnsi="Calibri" w:cs="Calibri"/>
          <w:sz w:val="20"/>
          <w:szCs w:val="20"/>
          <w:lang w:eastAsia="en-GB"/>
        </w:rPr>
        <w:t>]</w:t>
      </w:r>
      <w:r w:rsidRPr="00DA46F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A46FC">
        <w:rPr>
          <w:rFonts w:ascii="Calibri" w:hAnsi="Calibri" w:cs="Calibri"/>
          <w:sz w:val="20"/>
          <w:szCs w:val="20"/>
        </w:rPr>
        <w:t>Fruhwürth</w:t>
      </w:r>
      <w:proofErr w:type="spellEnd"/>
      <w:r>
        <w:rPr>
          <w:rFonts w:ascii="Calibri" w:hAnsi="Calibri" w:cs="Calibri"/>
          <w:sz w:val="20"/>
          <w:szCs w:val="20"/>
        </w:rPr>
        <w:t xml:space="preserve"> S</w:t>
      </w:r>
      <w:r w:rsidRPr="00DA46FC">
        <w:rPr>
          <w:rFonts w:ascii="Calibri" w:hAnsi="Calibri" w:cs="Calibri"/>
          <w:sz w:val="20"/>
          <w:szCs w:val="20"/>
        </w:rPr>
        <w:t>, Kovacs</w:t>
      </w:r>
      <w:r>
        <w:rPr>
          <w:rFonts w:ascii="Calibri" w:hAnsi="Calibri" w:cs="Calibri"/>
          <w:sz w:val="20"/>
          <w:szCs w:val="20"/>
        </w:rPr>
        <w:t xml:space="preserve"> WJ</w:t>
      </w:r>
      <w:r w:rsidRPr="00DA46FC">
        <w:rPr>
          <w:rFonts w:ascii="Calibri" w:hAnsi="Calibri" w:cs="Calibri"/>
          <w:sz w:val="20"/>
          <w:szCs w:val="20"/>
        </w:rPr>
        <w:t>, Bittman</w:t>
      </w:r>
      <w:r>
        <w:rPr>
          <w:rFonts w:ascii="Calibri" w:hAnsi="Calibri" w:cs="Calibri"/>
          <w:sz w:val="20"/>
          <w:szCs w:val="20"/>
        </w:rPr>
        <w:t xml:space="preserve"> R</w:t>
      </w:r>
      <w:r w:rsidRPr="00DA46FC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et al. </w:t>
      </w:r>
      <w:r w:rsidRPr="00DA46FC">
        <w:rPr>
          <w:rFonts w:ascii="Calibri" w:hAnsi="Calibri" w:cs="Calibri"/>
          <w:sz w:val="20"/>
          <w:szCs w:val="20"/>
        </w:rPr>
        <w:t>Differential basolateral – apical distribution of scavenger receptor, class B, type I in cultured cells and the liver</w:t>
      </w:r>
      <w:r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3130E">
        <w:rPr>
          <w:rFonts w:ascii="Calibri" w:hAnsi="Calibri" w:cs="Calibri"/>
          <w:i/>
          <w:iCs/>
          <w:sz w:val="20"/>
          <w:szCs w:val="20"/>
        </w:rPr>
        <w:t>Histochem</w:t>
      </w:r>
      <w:proofErr w:type="spellEnd"/>
      <w:r>
        <w:rPr>
          <w:rFonts w:ascii="Calibri" w:hAnsi="Calibri" w:cs="Calibri"/>
          <w:i/>
          <w:iCs/>
          <w:sz w:val="20"/>
          <w:szCs w:val="20"/>
        </w:rPr>
        <w:t>.</w:t>
      </w:r>
      <w:r w:rsidRPr="0063130E">
        <w:rPr>
          <w:rFonts w:ascii="Calibri" w:hAnsi="Calibri" w:cs="Calibri"/>
          <w:i/>
          <w:iCs/>
          <w:sz w:val="20"/>
          <w:szCs w:val="20"/>
        </w:rPr>
        <w:t xml:space="preserve"> Cell Biol</w:t>
      </w:r>
      <w:r>
        <w:rPr>
          <w:rFonts w:ascii="Calibri" w:hAnsi="Calibri" w:cs="Calibri"/>
          <w:sz w:val="20"/>
          <w:szCs w:val="20"/>
        </w:rPr>
        <w:t>., 2014;142:</w:t>
      </w:r>
      <w:r w:rsidRPr="00DA46FC">
        <w:rPr>
          <w:rFonts w:ascii="Calibri" w:hAnsi="Calibri" w:cs="Calibri"/>
          <w:sz w:val="20"/>
          <w:szCs w:val="20"/>
        </w:rPr>
        <w:t xml:space="preserve">645–655, </w:t>
      </w:r>
      <w:proofErr w:type="spellStart"/>
      <w:r w:rsidRPr="00DA46FC">
        <w:rPr>
          <w:rFonts w:ascii="Calibri" w:hAnsi="Calibri" w:cs="Calibri"/>
          <w:sz w:val="20"/>
          <w:szCs w:val="20"/>
        </w:rPr>
        <w:t>doi</w:t>
      </w:r>
      <w:proofErr w:type="spellEnd"/>
      <w:r w:rsidRPr="00DA46FC">
        <w:rPr>
          <w:rFonts w:ascii="Calibri" w:hAnsi="Calibri" w:cs="Calibri"/>
          <w:sz w:val="20"/>
          <w:szCs w:val="20"/>
        </w:rPr>
        <w:t>: 10.1007/s00418-014-1251-9.</w:t>
      </w:r>
    </w:p>
    <w:p w14:paraId="54D3B917" w14:textId="77777777" w:rsidR="00057931" w:rsidRPr="00DA46FC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eastAsia="Times New Roman" w:hAnsi="Calibri" w:cs="Calibri"/>
          <w:sz w:val="20"/>
          <w:szCs w:val="20"/>
          <w:lang w:eastAsia="en-GB"/>
        </w:rPr>
      </w:pPr>
      <w:r w:rsidRPr="008C10D5">
        <w:rPr>
          <w:rFonts w:ascii="Calibri" w:eastAsia="Times New Roman" w:hAnsi="Calibri" w:cs="Calibri"/>
          <w:sz w:val="20"/>
          <w:szCs w:val="20"/>
          <w:lang w:eastAsia="en-GB"/>
        </w:rPr>
        <w:t>[SR</w:t>
      </w:r>
      <w:r>
        <w:rPr>
          <w:rFonts w:ascii="Calibri" w:eastAsia="Times New Roman" w:hAnsi="Calibri" w:cs="Calibri"/>
          <w:sz w:val="20"/>
          <w:szCs w:val="20"/>
          <w:lang w:eastAsia="en-GB"/>
        </w:rPr>
        <w:t>67</w:t>
      </w:r>
      <w:r w:rsidRPr="008C10D5">
        <w:rPr>
          <w:rFonts w:ascii="Calibri" w:eastAsia="Times New Roman" w:hAnsi="Calibri" w:cs="Calibri"/>
          <w:sz w:val="20"/>
          <w:szCs w:val="20"/>
          <w:lang w:eastAsia="en-GB"/>
        </w:rPr>
        <w:t>]</w:t>
      </w:r>
      <w:r w:rsidRPr="008C10D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C10D5">
        <w:rPr>
          <w:rFonts w:ascii="Calibri" w:hAnsi="Calibri" w:cs="Calibri"/>
          <w:sz w:val="20"/>
          <w:szCs w:val="20"/>
        </w:rPr>
        <w:t>Bruderer</w:t>
      </w:r>
      <w:proofErr w:type="spellEnd"/>
      <w:r w:rsidRPr="008C10D5">
        <w:rPr>
          <w:rFonts w:ascii="Calibri" w:hAnsi="Calibri" w:cs="Calibri"/>
          <w:sz w:val="20"/>
          <w:szCs w:val="20"/>
        </w:rPr>
        <w:t xml:space="preserve"> R, Bernhard OM, Gandhi T, et al. </w:t>
      </w:r>
      <w:r w:rsidRPr="00DA46FC">
        <w:rPr>
          <w:rFonts w:ascii="Calibri" w:hAnsi="Calibri" w:cs="Calibri"/>
          <w:sz w:val="20"/>
          <w:szCs w:val="20"/>
        </w:rPr>
        <w:t>Extending the Limits of Quantitative Proteome Profiling with Data-Independent Acquisition and Application to Acetaminophen-Treated Three-Dimensional Liver Microtissues</w:t>
      </w:r>
      <w:r>
        <w:rPr>
          <w:rFonts w:ascii="Calibri" w:hAnsi="Calibri" w:cs="Calibri"/>
          <w:sz w:val="20"/>
          <w:szCs w:val="20"/>
        </w:rPr>
        <w:t xml:space="preserve">. </w:t>
      </w:r>
      <w:r w:rsidRPr="0063130E">
        <w:rPr>
          <w:rFonts w:ascii="Calibri" w:hAnsi="Calibri" w:cs="Calibri"/>
          <w:i/>
          <w:iCs/>
          <w:sz w:val="20"/>
          <w:szCs w:val="20"/>
        </w:rPr>
        <w:t>Molecular &amp; Cellular Proteomics</w:t>
      </w:r>
      <w:r>
        <w:rPr>
          <w:rFonts w:ascii="Calibri" w:hAnsi="Calibri" w:cs="Calibri"/>
          <w:sz w:val="20"/>
          <w:szCs w:val="20"/>
        </w:rPr>
        <w:t>., 2015;14(5):</w:t>
      </w:r>
      <w:r w:rsidRPr="00DA46FC">
        <w:rPr>
          <w:rFonts w:ascii="Calibri" w:hAnsi="Calibri" w:cs="Calibri"/>
          <w:sz w:val="20"/>
          <w:szCs w:val="20"/>
        </w:rPr>
        <w:t xml:space="preserve">1400–1410, </w:t>
      </w:r>
      <w:proofErr w:type="spellStart"/>
      <w:r w:rsidRPr="00DA46FC">
        <w:rPr>
          <w:rFonts w:ascii="Calibri" w:hAnsi="Calibri" w:cs="Calibri"/>
          <w:sz w:val="20"/>
          <w:szCs w:val="20"/>
        </w:rPr>
        <w:t>doi</w:t>
      </w:r>
      <w:proofErr w:type="spellEnd"/>
      <w:r w:rsidRPr="00DA46FC">
        <w:rPr>
          <w:rFonts w:ascii="Calibri" w:hAnsi="Calibri" w:cs="Calibri"/>
          <w:sz w:val="20"/>
          <w:szCs w:val="20"/>
        </w:rPr>
        <w:t>: 10.1074/mcp.M114.044305.</w:t>
      </w:r>
    </w:p>
    <w:p w14:paraId="59708ED5" w14:textId="77777777" w:rsidR="00057931" w:rsidRPr="00DA46FC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eastAsia="Times New Roman" w:hAnsi="Calibri" w:cs="Calibri"/>
          <w:sz w:val="20"/>
          <w:szCs w:val="20"/>
          <w:lang w:eastAsia="en-GB"/>
        </w:rPr>
      </w:pPr>
      <w:r w:rsidRPr="00DA46FC">
        <w:rPr>
          <w:rFonts w:ascii="Calibri" w:eastAsia="Times New Roman" w:hAnsi="Calibri" w:cs="Calibri"/>
          <w:sz w:val="20"/>
          <w:szCs w:val="20"/>
          <w:lang w:eastAsia="en-GB"/>
        </w:rPr>
        <w:t>[</w:t>
      </w:r>
      <w:r>
        <w:rPr>
          <w:rFonts w:ascii="Calibri" w:eastAsia="Times New Roman" w:hAnsi="Calibri" w:cs="Calibri"/>
          <w:sz w:val="20"/>
          <w:szCs w:val="20"/>
          <w:lang w:eastAsia="en-GB"/>
        </w:rPr>
        <w:t>SR68</w:t>
      </w:r>
      <w:r w:rsidRPr="00DA46FC">
        <w:rPr>
          <w:rFonts w:ascii="Calibri" w:eastAsia="Times New Roman" w:hAnsi="Calibri" w:cs="Calibri"/>
          <w:sz w:val="20"/>
          <w:szCs w:val="20"/>
          <w:lang w:eastAsia="en-GB"/>
        </w:rPr>
        <w:t>]</w:t>
      </w:r>
      <w:r w:rsidRPr="00DA46F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A46FC">
        <w:rPr>
          <w:rFonts w:ascii="Calibri" w:hAnsi="Calibri" w:cs="Calibri"/>
          <w:sz w:val="20"/>
          <w:szCs w:val="20"/>
        </w:rPr>
        <w:t>Lorza</w:t>
      </w:r>
      <w:proofErr w:type="spellEnd"/>
      <w:r w:rsidRPr="00DA46FC">
        <w:rPr>
          <w:rFonts w:ascii="Calibri" w:hAnsi="Calibri" w:cs="Calibri"/>
          <w:sz w:val="20"/>
          <w:szCs w:val="20"/>
        </w:rPr>
        <w:t>-</w:t>
      </w:r>
      <w:r>
        <w:rPr>
          <w:rFonts w:ascii="Calibri" w:hAnsi="Calibri" w:cs="Calibri"/>
          <w:sz w:val="20"/>
          <w:szCs w:val="20"/>
        </w:rPr>
        <w:t>G</w:t>
      </w:r>
      <w:r w:rsidRPr="00DA46FC">
        <w:rPr>
          <w:rFonts w:ascii="Calibri" w:hAnsi="Calibri" w:cs="Calibri"/>
          <w:sz w:val="20"/>
          <w:szCs w:val="20"/>
        </w:rPr>
        <w:t>il</w:t>
      </w:r>
      <w:r>
        <w:rPr>
          <w:rFonts w:ascii="Calibri" w:hAnsi="Calibri" w:cs="Calibri"/>
          <w:sz w:val="20"/>
          <w:szCs w:val="20"/>
        </w:rPr>
        <w:t xml:space="preserve"> E, </w:t>
      </w:r>
      <w:proofErr w:type="spellStart"/>
      <w:r>
        <w:rPr>
          <w:rFonts w:ascii="Calibri" w:hAnsi="Calibri" w:cs="Calibri"/>
          <w:sz w:val="20"/>
          <w:szCs w:val="20"/>
        </w:rPr>
        <w:t>Gerst</w:t>
      </w:r>
      <w:proofErr w:type="spellEnd"/>
      <w:r>
        <w:rPr>
          <w:rFonts w:ascii="Calibri" w:hAnsi="Calibri" w:cs="Calibri"/>
          <w:sz w:val="20"/>
          <w:szCs w:val="20"/>
        </w:rPr>
        <w:t xml:space="preserve"> F, Oquendo MB, et al. </w:t>
      </w:r>
      <w:r w:rsidRPr="00DA46FC">
        <w:rPr>
          <w:rFonts w:ascii="Calibri" w:hAnsi="Calibri" w:cs="Calibri"/>
          <w:sz w:val="20"/>
          <w:szCs w:val="20"/>
        </w:rPr>
        <w:t xml:space="preserve">Glucose, adrenaline and palmitate antagonistically regulate insulin and glucagon secretion in human </w:t>
      </w:r>
      <w:proofErr w:type="spellStart"/>
      <w:r w:rsidRPr="00DA46FC">
        <w:rPr>
          <w:rFonts w:ascii="Calibri" w:hAnsi="Calibri" w:cs="Calibri"/>
          <w:sz w:val="20"/>
          <w:szCs w:val="20"/>
        </w:rPr>
        <w:t>pseudoislets</w:t>
      </w:r>
      <w:proofErr w:type="spellEnd"/>
      <w:r>
        <w:rPr>
          <w:rFonts w:ascii="Calibri" w:hAnsi="Calibri" w:cs="Calibri"/>
          <w:sz w:val="20"/>
          <w:szCs w:val="20"/>
        </w:rPr>
        <w:t xml:space="preserve">. </w:t>
      </w:r>
      <w:r w:rsidRPr="0063130E">
        <w:rPr>
          <w:rFonts w:ascii="Calibri" w:hAnsi="Calibri" w:cs="Calibri"/>
          <w:i/>
          <w:iCs/>
          <w:sz w:val="20"/>
          <w:szCs w:val="20"/>
        </w:rPr>
        <w:t>Sci Rep</w:t>
      </w:r>
      <w:r>
        <w:rPr>
          <w:rFonts w:ascii="Calibri" w:hAnsi="Calibri" w:cs="Calibri"/>
          <w:sz w:val="20"/>
          <w:szCs w:val="20"/>
        </w:rPr>
        <w:t>., 2019;9:10261</w:t>
      </w:r>
      <w:r w:rsidRPr="00DA46FC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DA46FC">
        <w:rPr>
          <w:rFonts w:ascii="Calibri" w:hAnsi="Calibri" w:cs="Calibri"/>
          <w:sz w:val="20"/>
          <w:szCs w:val="20"/>
        </w:rPr>
        <w:t>doi</w:t>
      </w:r>
      <w:proofErr w:type="spellEnd"/>
      <w:r w:rsidRPr="00DA46FC">
        <w:rPr>
          <w:rFonts w:ascii="Calibri" w:hAnsi="Calibri" w:cs="Calibri"/>
          <w:sz w:val="20"/>
          <w:szCs w:val="20"/>
        </w:rPr>
        <w:t>: 10.1038/s41598-019-46545-6.</w:t>
      </w:r>
    </w:p>
    <w:p w14:paraId="4E24554C" w14:textId="77777777" w:rsidR="00057931" w:rsidRPr="00DA46FC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eastAsia="Times New Roman" w:hAnsi="Calibri" w:cs="Calibri"/>
          <w:sz w:val="20"/>
          <w:szCs w:val="20"/>
          <w:lang w:eastAsia="en-GB"/>
        </w:rPr>
      </w:pPr>
      <w:r w:rsidRPr="00DA46FC">
        <w:rPr>
          <w:rFonts w:ascii="Calibri" w:eastAsia="Times New Roman" w:hAnsi="Calibri" w:cs="Calibri"/>
          <w:sz w:val="20"/>
          <w:szCs w:val="20"/>
          <w:lang w:eastAsia="en-GB"/>
        </w:rPr>
        <w:lastRenderedPageBreak/>
        <w:t>[</w:t>
      </w:r>
      <w:r>
        <w:rPr>
          <w:rFonts w:ascii="Calibri" w:eastAsia="Times New Roman" w:hAnsi="Calibri" w:cs="Calibri"/>
          <w:sz w:val="20"/>
          <w:szCs w:val="20"/>
          <w:lang w:eastAsia="en-GB"/>
        </w:rPr>
        <w:t>SR69</w:t>
      </w:r>
      <w:r w:rsidRPr="00DA46FC">
        <w:rPr>
          <w:rFonts w:ascii="Calibri" w:eastAsia="Times New Roman" w:hAnsi="Calibri" w:cs="Calibri"/>
          <w:sz w:val="20"/>
          <w:szCs w:val="20"/>
          <w:lang w:eastAsia="en-GB"/>
        </w:rPr>
        <w:t>]</w:t>
      </w:r>
      <w:r w:rsidRPr="00DA46FC">
        <w:rPr>
          <w:rFonts w:ascii="Calibri" w:hAnsi="Calibri" w:cs="Calibri"/>
          <w:sz w:val="20"/>
          <w:szCs w:val="20"/>
        </w:rPr>
        <w:t xml:space="preserve"> Hendriks</w:t>
      </w:r>
      <w:r>
        <w:rPr>
          <w:rFonts w:ascii="Calibri" w:hAnsi="Calibri" w:cs="Calibri"/>
          <w:sz w:val="20"/>
          <w:szCs w:val="20"/>
        </w:rPr>
        <w:t xml:space="preserve"> DFG</w:t>
      </w:r>
      <w:r w:rsidRPr="00DA46FC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DA46FC">
        <w:rPr>
          <w:rFonts w:ascii="Calibri" w:hAnsi="Calibri" w:cs="Calibri"/>
          <w:sz w:val="20"/>
          <w:szCs w:val="20"/>
        </w:rPr>
        <w:t>Puigvert</w:t>
      </w:r>
      <w:proofErr w:type="spellEnd"/>
      <w:r>
        <w:rPr>
          <w:rFonts w:ascii="Calibri" w:hAnsi="Calibri" w:cs="Calibri"/>
          <w:sz w:val="20"/>
          <w:szCs w:val="20"/>
        </w:rPr>
        <w:t xml:space="preserve"> LF</w:t>
      </w:r>
      <w:r w:rsidRPr="00DA46FC">
        <w:rPr>
          <w:rFonts w:ascii="Calibri" w:hAnsi="Calibri" w:cs="Calibri"/>
          <w:sz w:val="20"/>
          <w:szCs w:val="20"/>
        </w:rPr>
        <w:t>, Messner</w:t>
      </w:r>
      <w:r>
        <w:rPr>
          <w:rFonts w:ascii="Calibri" w:hAnsi="Calibri" w:cs="Calibri"/>
          <w:sz w:val="20"/>
          <w:szCs w:val="20"/>
        </w:rPr>
        <w:t xml:space="preserve"> S</w:t>
      </w:r>
      <w:r w:rsidRPr="00DA46FC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et al. </w:t>
      </w:r>
      <w:r w:rsidRPr="00DA46FC">
        <w:rPr>
          <w:rFonts w:ascii="Calibri" w:hAnsi="Calibri" w:cs="Calibri"/>
          <w:sz w:val="20"/>
          <w:szCs w:val="20"/>
        </w:rPr>
        <w:t xml:space="preserve">Hepatic 3D spheroid models for the detection and study of compounds with cholestatic </w:t>
      </w:r>
      <w:r w:rsidRPr="00C65D98">
        <w:rPr>
          <w:rFonts w:ascii="Calibri" w:hAnsi="Calibri" w:cs="Calibri"/>
          <w:sz w:val="20"/>
          <w:szCs w:val="20"/>
        </w:rPr>
        <w:t xml:space="preserve">liability. </w:t>
      </w:r>
      <w:r w:rsidRPr="0063130E">
        <w:rPr>
          <w:rFonts w:ascii="Calibri" w:hAnsi="Calibri" w:cs="Calibri"/>
          <w:i/>
          <w:iCs/>
          <w:sz w:val="20"/>
          <w:szCs w:val="20"/>
        </w:rPr>
        <w:t>Sci Rep</w:t>
      </w:r>
      <w:r w:rsidRPr="00C65D98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>, 2016;6:35434</w:t>
      </w:r>
      <w:r w:rsidRPr="00DA46FC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DA46FC">
        <w:rPr>
          <w:rFonts w:ascii="Calibri" w:hAnsi="Calibri" w:cs="Calibri"/>
          <w:sz w:val="20"/>
          <w:szCs w:val="20"/>
        </w:rPr>
        <w:t>doi</w:t>
      </w:r>
      <w:proofErr w:type="spellEnd"/>
      <w:r w:rsidRPr="00DA46FC">
        <w:rPr>
          <w:rFonts w:ascii="Calibri" w:hAnsi="Calibri" w:cs="Calibri"/>
          <w:sz w:val="20"/>
          <w:szCs w:val="20"/>
        </w:rPr>
        <w:t>: 10.1038/srep35434.</w:t>
      </w:r>
    </w:p>
    <w:p w14:paraId="62E92F3B" w14:textId="77777777" w:rsidR="00057931" w:rsidRPr="00DA46FC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eastAsia="Times New Roman" w:hAnsi="Calibri" w:cs="Calibri"/>
          <w:sz w:val="20"/>
          <w:szCs w:val="20"/>
          <w:lang w:eastAsia="en-GB"/>
        </w:rPr>
      </w:pPr>
      <w:r w:rsidRPr="00DA46FC">
        <w:rPr>
          <w:rFonts w:ascii="Calibri" w:eastAsia="Times New Roman" w:hAnsi="Calibri" w:cs="Calibri"/>
          <w:sz w:val="20"/>
          <w:szCs w:val="20"/>
          <w:lang w:eastAsia="en-GB"/>
        </w:rPr>
        <w:t>[</w:t>
      </w:r>
      <w:r>
        <w:rPr>
          <w:rFonts w:ascii="Calibri" w:eastAsia="Times New Roman" w:hAnsi="Calibri" w:cs="Calibri"/>
          <w:sz w:val="20"/>
          <w:szCs w:val="20"/>
          <w:lang w:eastAsia="en-GB"/>
        </w:rPr>
        <w:t>SR70</w:t>
      </w:r>
      <w:r w:rsidRPr="00DA46FC">
        <w:rPr>
          <w:rFonts w:ascii="Calibri" w:eastAsia="Times New Roman" w:hAnsi="Calibri" w:cs="Calibri"/>
          <w:sz w:val="20"/>
          <w:szCs w:val="20"/>
          <w:lang w:eastAsia="en-GB"/>
        </w:rPr>
        <w:t>]</w:t>
      </w:r>
      <w:r w:rsidRPr="00DA46F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A46FC">
        <w:rPr>
          <w:rFonts w:ascii="Calibri" w:hAnsi="Calibri" w:cs="Calibri"/>
          <w:sz w:val="20"/>
          <w:szCs w:val="20"/>
        </w:rPr>
        <w:t>Kermanizadeh</w:t>
      </w:r>
      <w:proofErr w:type="spellEnd"/>
      <w:r w:rsidRPr="00DA46FC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A, </w:t>
      </w:r>
      <w:proofErr w:type="spellStart"/>
      <w:r>
        <w:rPr>
          <w:rFonts w:ascii="Calibri" w:hAnsi="Calibri" w:cs="Calibri"/>
          <w:sz w:val="20"/>
          <w:szCs w:val="20"/>
        </w:rPr>
        <w:t>Løhr</w:t>
      </w:r>
      <w:proofErr w:type="spellEnd"/>
      <w:r>
        <w:rPr>
          <w:rFonts w:ascii="Calibri" w:hAnsi="Calibri" w:cs="Calibri"/>
          <w:sz w:val="20"/>
          <w:szCs w:val="20"/>
        </w:rPr>
        <w:t xml:space="preserve"> M, </w:t>
      </w:r>
      <w:proofErr w:type="spellStart"/>
      <w:r>
        <w:rPr>
          <w:rFonts w:ascii="Calibri" w:hAnsi="Calibri" w:cs="Calibri"/>
          <w:sz w:val="20"/>
          <w:szCs w:val="20"/>
        </w:rPr>
        <w:t>Roursgaard</w:t>
      </w:r>
      <w:proofErr w:type="spellEnd"/>
      <w:r>
        <w:rPr>
          <w:rFonts w:ascii="Calibri" w:hAnsi="Calibri" w:cs="Calibri"/>
          <w:sz w:val="20"/>
          <w:szCs w:val="20"/>
        </w:rPr>
        <w:t xml:space="preserve"> M, et al. </w:t>
      </w:r>
      <w:r w:rsidRPr="00DA46FC">
        <w:rPr>
          <w:rFonts w:ascii="Calibri" w:hAnsi="Calibri" w:cs="Calibri"/>
          <w:sz w:val="20"/>
          <w:szCs w:val="20"/>
        </w:rPr>
        <w:t>Hepatic toxicology following single and multiple exposure of engineered nanomaterials utilising a novel primary human 3D liver microtissue model</w:t>
      </w:r>
      <w:r>
        <w:rPr>
          <w:rFonts w:ascii="Calibri" w:hAnsi="Calibri" w:cs="Calibri"/>
          <w:sz w:val="20"/>
          <w:szCs w:val="20"/>
        </w:rPr>
        <w:t xml:space="preserve">. </w:t>
      </w:r>
      <w:r w:rsidRPr="0063130E">
        <w:rPr>
          <w:rFonts w:ascii="Calibri" w:hAnsi="Calibri" w:cs="Calibri"/>
          <w:i/>
          <w:iCs/>
          <w:sz w:val="20"/>
          <w:szCs w:val="20"/>
        </w:rPr>
        <w:t>Particle and Fibre Technology</w:t>
      </w:r>
      <w:r>
        <w:rPr>
          <w:rFonts w:ascii="Calibri" w:hAnsi="Calibri" w:cs="Calibri"/>
          <w:sz w:val="20"/>
          <w:szCs w:val="20"/>
        </w:rPr>
        <w:t>., 2014;11:56</w:t>
      </w:r>
      <w:r w:rsidRPr="00DA46FC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DA46FC">
        <w:rPr>
          <w:rFonts w:ascii="Calibri" w:hAnsi="Calibri" w:cs="Calibri"/>
          <w:sz w:val="20"/>
          <w:szCs w:val="20"/>
        </w:rPr>
        <w:t>doi</w:t>
      </w:r>
      <w:proofErr w:type="spellEnd"/>
      <w:r w:rsidRPr="00DA46FC">
        <w:rPr>
          <w:rFonts w:ascii="Calibri" w:hAnsi="Calibri" w:cs="Calibri"/>
          <w:sz w:val="20"/>
          <w:szCs w:val="20"/>
        </w:rPr>
        <w:t>: 10.1186/s12989-014-0056-2.</w:t>
      </w:r>
    </w:p>
    <w:p w14:paraId="26C5D67B" w14:textId="77777777" w:rsidR="00057931" w:rsidRPr="00DA46FC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eastAsia="Times New Roman" w:hAnsi="Calibri" w:cs="Calibri"/>
          <w:sz w:val="20"/>
          <w:szCs w:val="20"/>
          <w:lang w:eastAsia="en-GB"/>
        </w:rPr>
      </w:pPr>
      <w:r w:rsidRPr="00DA46FC">
        <w:rPr>
          <w:rFonts w:ascii="Calibri" w:eastAsia="Times New Roman" w:hAnsi="Calibri" w:cs="Calibri"/>
          <w:sz w:val="20"/>
          <w:szCs w:val="20"/>
          <w:lang w:eastAsia="en-GB"/>
        </w:rPr>
        <w:t>[</w:t>
      </w:r>
      <w:r>
        <w:rPr>
          <w:rFonts w:ascii="Calibri" w:eastAsia="Times New Roman" w:hAnsi="Calibri" w:cs="Calibri"/>
          <w:sz w:val="20"/>
          <w:szCs w:val="20"/>
          <w:lang w:eastAsia="en-GB"/>
        </w:rPr>
        <w:t>SR71</w:t>
      </w:r>
      <w:r w:rsidRPr="00DA46FC">
        <w:rPr>
          <w:rFonts w:ascii="Calibri" w:eastAsia="Times New Roman" w:hAnsi="Calibri" w:cs="Calibri"/>
          <w:sz w:val="20"/>
          <w:szCs w:val="20"/>
          <w:lang w:eastAsia="en-GB"/>
        </w:rPr>
        <w:t>]</w:t>
      </w:r>
      <w:r w:rsidRPr="00DA46FC">
        <w:rPr>
          <w:rFonts w:ascii="Calibri" w:hAnsi="Calibri" w:cs="Calibri"/>
          <w:sz w:val="20"/>
          <w:szCs w:val="20"/>
        </w:rPr>
        <w:t xml:space="preserve"> Li</w:t>
      </w:r>
      <w:r>
        <w:rPr>
          <w:rFonts w:ascii="Calibri" w:hAnsi="Calibri" w:cs="Calibri"/>
          <w:sz w:val="20"/>
          <w:szCs w:val="20"/>
        </w:rPr>
        <w:t xml:space="preserve"> L, Zhou Q, Voss TC, et al. High-throughput Imaging: Focusing In On Drug Discovery in 3D. </w:t>
      </w:r>
      <w:r w:rsidRPr="0063130E">
        <w:rPr>
          <w:rFonts w:ascii="Calibri" w:hAnsi="Calibri" w:cs="Calibri"/>
          <w:i/>
          <w:iCs/>
          <w:sz w:val="20"/>
          <w:szCs w:val="20"/>
        </w:rPr>
        <w:t>Methods.</w:t>
      </w:r>
      <w:r>
        <w:rPr>
          <w:rFonts w:ascii="Calibri" w:hAnsi="Calibri" w:cs="Calibri"/>
          <w:sz w:val="20"/>
          <w:szCs w:val="20"/>
        </w:rPr>
        <w:t>, 2017;96:</w:t>
      </w:r>
      <w:r w:rsidRPr="00DA46FC">
        <w:rPr>
          <w:rFonts w:ascii="Calibri" w:hAnsi="Calibri" w:cs="Calibri"/>
          <w:sz w:val="20"/>
          <w:szCs w:val="20"/>
        </w:rPr>
        <w:t xml:space="preserve">97–102, </w:t>
      </w:r>
      <w:proofErr w:type="spellStart"/>
      <w:r w:rsidRPr="00DA46FC">
        <w:rPr>
          <w:rFonts w:ascii="Calibri" w:hAnsi="Calibri" w:cs="Calibri"/>
          <w:sz w:val="20"/>
          <w:szCs w:val="20"/>
        </w:rPr>
        <w:t>doi</w:t>
      </w:r>
      <w:proofErr w:type="spellEnd"/>
      <w:r w:rsidRPr="00DA46FC">
        <w:rPr>
          <w:rFonts w:ascii="Calibri" w:hAnsi="Calibri" w:cs="Calibri"/>
          <w:sz w:val="20"/>
          <w:szCs w:val="20"/>
        </w:rPr>
        <w:t>: 10.1016/j.ymeth.2015.11.013.</w:t>
      </w:r>
    </w:p>
    <w:p w14:paraId="0EC203AE" w14:textId="77777777" w:rsidR="00057931" w:rsidRPr="00DA46FC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eastAsia="Times New Roman" w:hAnsi="Calibri" w:cs="Calibri"/>
          <w:sz w:val="20"/>
          <w:szCs w:val="20"/>
          <w:lang w:eastAsia="en-GB"/>
        </w:rPr>
      </w:pPr>
      <w:r w:rsidRPr="00DA46FC">
        <w:rPr>
          <w:rFonts w:ascii="Calibri" w:eastAsia="Times New Roman" w:hAnsi="Calibri" w:cs="Calibri"/>
          <w:sz w:val="20"/>
          <w:szCs w:val="20"/>
          <w:lang w:eastAsia="en-GB"/>
        </w:rPr>
        <w:t>[</w:t>
      </w:r>
      <w:r>
        <w:rPr>
          <w:rFonts w:ascii="Calibri" w:eastAsia="Times New Roman" w:hAnsi="Calibri" w:cs="Calibri"/>
          <w:sz w:val="20"/>
          <w:szCs w:val="20"/>
          <w:lang w:eastAsia="en-GB"/>
        </w:rPr>
        <w:t>SR72</w:t>
      </w:r>
      <w:r w:rsidRPr="00DA46FC">
        <w:rPr>
          <w:rFonts w:ascii="Calibri" w:eastAsia="Times New Roman" w:hAnsi="Calibri" w:cs="Calibri"/>
          <w:sz w:val="20"/>
          <w:szCs w:val="20"/>
          <w:lang w:eastAsia="en-GB"/>
        </w:rPr>
        <w:t>]</w:t>
      </w:r>
      <w:r w:rsidRPr="00DA46FC">
        <w:rPr>
          <w:rFonts w:ascii="Calibri" w:hAnsi="Calibri" w:cs="Calibri"/>
          <w:sz w:val="20"/>
          <w:szCs w:val="20"/>
        </w:rPr>
        <w:t xml:space="preserve"> Keller</w:t>
      </w:r>
      <w:r>
        <w:rPr>
          <w:rFonts w:ascii="Calibri" w:hAnsi="Calibri" w:cs="Calibri"/>
          <w:sz w:val="20"/>
          <w:szCs w:val="20"/>
        </w:rPr>
        <w:t xml:space="preserve"> L, Wagner Q, </w:t>
      </w:r>
      <w:proofErr w:type="spellStart"/>
      <w:r>
        <w:rPr>
          <w:rFonts w:ascii="Calibri" w:hAnsi="Calibri" w:cs="Calibri"/>
          <w:sz w:val="20"/>
          <w:szCs w:val="20"/>
        </w:rPr>
        <w:t>Offner</w:t>
      </w:r>
      <w:proofErr w:type="spellEnd"/>
      <w:r>
        <w:rPr>
          <w:rFonts w:ascii="Calibri" w:hAnsi="Calibri" w:cs="Calibri"/>
          <w:sz w:val="20"/>
          <w:szCs w:val="20"/>
        </w:rPr>
        <w:t xml:space="preserve"> D, et al. </w:t>
      </w:r>
      <w:r w:rsidRPr="00DA46FC">
        <w:rPr>
          <w:rFonts w:ascii="Calibri" w:hAnsi="Calibri" w:cs="Calibri"/>
          <w:sz w:val="20"/>
          <w:szCs w:val="20"/>
        </w:rPr>
        <w:t>Integrating microtissues in nanofiber scaffolds for regenerative nanomedicine</w:t>
      </w:r>
      <w:r w:rsidRPr="001D51F4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 xml:space="preserve"> </w:t>
      </w:r>
      <w:r w:rsidRPr="0063130E">
        <w:rPr>
          <w:rFonts w:ascii="Calibri" w:hAnsi="Calibri" w:cs="Calibri"/>
          <w:i/>
          <w:iCs/>
          <w:sz w:val="20"/>
          <w:szCs w:val="20"/>
        </w:rPr>
        <w:t>Materials</w:t>
      </w:r>
      <w:r w:rsidRPr="001D51F4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>, 2015;</w:t>
      </w:r>
      <w:r w:rsidRPr="00DA46FC">
        <w:rPr>
          <w:rFonts w:ascii="Calibri" w:hAnsi="Calibri" w:cs="Calibri"/>
          <w:sz w:val="20"/>
          <w:szCs w:val="20"/>
        </w:rPr>
        <w:t>8</w:t>
      </w:r>
      <w:r>
        <w:rPr>
          <w:rFonts w:ascii="Calibri" w:hAnsi="Calibri" w:cs="Calibri"/>
          <w:sz w:val="20"/>
          <w:szCs w:val="20"/>
        </w:rPr>
        <w:t>(</w:t>
      </w:r>
      <w:r w:rsidRPr="00DA46FC">
        <w:rPr>
          <w:rFonts w:ascii="Calibri" w:hAnsi="Calibri" w:cs="Calibri"/>
          <w:sz w:val="20"/>
          <w:szCs w:val="20"/>
        </w:rPr>
        <w:t>10</w:t>
      </w:r>
      <w:r>
        <w:rPr>
          <w:rFonts w:ascii="Calibri" w:hAnsi="Calibri" w:cs="Calibri"/>
          <w:sz w:val="20"/>
          <w:szCs w:val="20"/>
        </w:rPr>
        <w:t>):</w:t>
      </w:r>
      <w:r w:rsidRPr="00DA46FC">
        <w:rPr>
          <w:rFonts w:ascii="Calibri" w:hAnsi="Calibri" w:cs="Calibri"/>
          <w:sz w:val="20"/>
          <w:szCs w:val="20"/>
        </w:rPr>
        <w:t xml:space="preserve">6863–6867, </w:t>
      </w:r>
      <w:proofErr w:type="spellStart"/>
      <w:r w:rsidRPr="00DA46FC">
        <w:rPr>
          <w:rFonts w:ascii="Calibri" w:hAnsi="Calibri" w:cs="Calibri"/>
          <w:sz w:val="20"/>
          <w:szCs w:val="20"/>
        </w:rPr>
        <w:t>doi</w:t>
      </w:r>
      <w:proofErr w:type="spellEnd"/>
      <w:r w:rsidRPr="00DA46FC">
        <w:rPr>
          <w:rFonts w:ascii="Calibri" w:hAnsi="Calibri" w:cs="Calibri"/>
          <w:sz w:val="20"/>
          <w:szCs w:val="20"/>
        </w:rPr>
        <w:t>: 10.3390/ma8105342.</w:t>
      </w:r>
    </w:p>
    <w:p w14:paraId="4413D944" w14:textId="77777777" w:rsidR="00057931" w:rsidRPr="00DA46FC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eastAsia="Times New Roman" w:hAnsi="Calibri" w:cs="Calibri"/>
          <w:sz w:val="20"/>
          <w:szCs w:val="20"/>
          <w:lang w:eastAsia="en-GB"/>
        </w:rPr>
      </w:pPr>
      <w:r w:rsidRPr="00DA46FC">
        <w:rPr>
          <w:rFonts w:ascii="Calibri" w:eastAsia="Times New Roman" w:hAnsi="Calibri" w:cs="Calibri"/>
          <w:sz w:val="20"/>
          <w:szCs w:val="20"/>
          <w:lang w:eastAsia="en-GB"/>
        </w:rPr>
        <w:t>[</w:t>
      </w:r>
      <w:r>
        <w:rPr>
          <w:rFonts w:ascii="Calibri" w:eastAsia="Times New Roman" w:hAnsi="Calibri" w:cs="Calibri"/>
          <w:sz w:val="20"/>
          <w:szCs w:val="20"/>
          <w:lang w:eastAsia="en-GB"/>
        </w:rPr>
        <w:t>SR73</w:t>
      </w:r>
      <w:r w:rsidRPr="00DA46FC">
        <w:rPr>
          <w:rFonts w:ascii="Calibri" w:eastAsia="Times New Roman" w:hAnsi="Calibri" w:cs="Calibri"/>
          <w:sz w:val="20"/>
          <w:szCs w:val="20"/>
          <w:lang w:eastAsia="en-GB"/>
        </w:rPr>
        <w:t>]</w:t>
      </w:r>
      <w:r w:rsidRPr="00DA46FC">
        <w:rPr>
          <w:rFonts w:ascii="Calibri" w:hAnsi="Calibri" w:cs="Calibri"/>
          <w:sz w:val="20"/>
          <w:szCs w:val="20"/>
        </w:rPr>
        <w:t xml:space="preserve"> Boos</w:t>
      </w:r>
      <w:r>
        <w:rPr>
          <w:rFonts w:ascii="Calibri" w:hAnsi="Calibri" w:cs="Calibri"/>
          <w:sz w:val="20"/>
          <w:szCs w:val="20"/>
        </w:rPr>
        <w:t xml:space="preserve"> JA</w:t>
      </w:r>
      <w:r w:rsidRPr="00DA46FC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DA46FC">
        <w:rPr>
          <w:rFonts w:ascii="Calibri" w:hAnsi="Calibri" w:cs="Calibri"/>
          <w:sz w:val="20"/>
          <w:szCs w:val="20"/>
        </w:rPr>
        <w:t>Misun</w:t>
      </w:r>
      <w:proofErr w:type="spellEnd"/>
      <w:r>
        <w:rPr>
          <w:rFonts w:ascii="Calibri" w:hAnsi="Calibri" w:cs="Calibri"/>
          <w:sz w:val="20"/>
          <w:szCs w:val="20"/>
        </w:rPr>
        <w:t xml:space="preserve"> PM</w:t>
      </w:r>
      <w:r w:rsidRPr="00DA46FC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DA46FC">
        <w:rPr>
          <w:rFonts w:ascii="Calibri" w:hAnsi="Calibri" w:cs="Calibri"/>
          <w:sz w:val="20"/>
          <w:szCs w:val="20"/>
        </w:rPr>
        <w:t>Michlmayr</w:t>
      </w:r>
      <w:proofErr w:type="spellEnd"/>
      <w:r>
        <w:rPr>
          <w:rFonts w:ascii="Calibri" w:hAnsi="Calibri" w:cs="Calibri"/>
          <w:sz w:val="20"/>
          <w:szCs w:val="20"/>
        </w:rPr>
        <w:t xml:space="preserve"> A</w:t>
      </w:r>
      <w:r w:rsidRPr="00DA46FC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et al. </w:t>
      </w:r>
      <w:r w:rsidRPr="00DA46FC">
        <w:rPr>
          <w:rFonts w:ascii="Calibri" w:hAnsi="Calibri" w:cs="Calibri"/>
          <w:sz w:val="20"/>
          <w:szCs w:val="20"/>
        </w:rPr>
        <w:t xml:space="preserve">Microfluidic </w:t>
      </w:r>
      <w:proofErr w:type="spellStart"/>
      <w:r w:rsidRPr="00DA46FC">
        <w:rPr>
          <w:rFonts w:ascii="Calibri" w:hAnsi="Calibri" w:cs="Calibri"/>
          <w:sz w:val="20"/>
          <w:szCs w:val="20"/>
        </w:rPr>
        <w:t>Multitissue</w:t>
      </w:r>
      <w:proofErr w:type="spellEnd"/>
      <w:r w:rsidRPr="00DA46FC">
        <w:rPr>
          <w:rFonts w:ascii="Calibri" w:hAnsi="Calibri" w:cs="Calibri"/>
          <w:sz w:val="20"/>
          <w:szCs w:val="20"/>
        </w:rPr>
        <w:t xml:space="preserve"> Platform for Advanced Embryotoxicity Testing In </w:t>
      </w:r>
      <w:r w:rsidRPr="001D51F4">
        <w:rPr>
          <w:rFonts w:ascii="Calibri" w:hAnsi="Calibri" w:cs="Calibri"/>
          <w:sz w:val="20"/>
          <w:szCs w:val="20"/>
        </w:rPr>
        <w:t>Vitro</w:t>
      </w:r>
      <w:r>
        <w:rPr>
          <w:rFonts w:ascii="Calibri" w:hAnsi="Calibri" w:cs="Calibri"/>
          <w:sz w:val="20"/>
          <w:szCs w:val="20"/>
        </w:rPr>
        <w:t xml:space="preserve">. </w:t>
      </w:r>
      <w:r w:rsidRPr="0063130E">
        <w:rPr>
          <w:rFonts w:ascii="Calibri" w:hAnsi="Calibri" w:cs="Calibri"/>
          <w:i/>
          <w:iCs/>
          <w:sz w:val="20"/>
          <w:szCs w:val="20"/>
        </w:rPr>
        <w:t>Adv</w:t>
      </w:r>
      <w:r>
        <w:rPr>
          <w:rFonts w:ascii="Calibri" w:hAnsi="Calibri" w:cs="Calibri"/>
          <w:i/>
          <w:iCs/>
          <w:sz w:val="20"/>
          <w:szCs w:val="20"/>
        </w:rPr>
        <w:t>.</w:t>
      </w:r>
      <w:r w:rsidRPr="0063130E">
        <w:rPr>
          <w:rFonts w:ascii="Calibri" w:hAnsi="Calibri" w:cs="Calibri"/>
          <w:i/>
          <w:iCs/>
          <w:sz w:val="20"/>
          <w:szCs w:val="20"/>
        </w:rPr>
        <w:t xml:space="preserve"> Sci</w:t>
      </w:r>
      <w:r w:rsidRPr="001D51F4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>, 2019;</w:t>
      </w:r>
      <w:r w:rsidRPr="00DA46FC">
        <w:rPr>
          <w:rFonts w:ascii="Calibri" w:hAnsi="Calibri" w:cs="Calibri"/>
          <w:sz w:val="20"/>
          <w:szCs w:val="20"/>
        </w:rPr>
        <w:t>6</w:t>
      </w:r>
      <w:r>
        <w:rPr>
          <w:rFonts w:ascii="Calibri" w:hAnsi="Calibri" w:cs="Calibri"/>
          <w:sz w:val="20"/>
          <w:szCs w:val="20"/>
        </w:rPr>
        <w:t>(</w:t>
      </w:r>
      <w:r w:rsidRPr="00DA46FC">
        <w:rPr>
          <w:rFonts w:ascii="Calibri" w:hAnsi="Calibri" w:cs="Calibri"/>
          <w:sz w:val="20"/>
          <w:szCs w:val="20"/>
        </w:rPr>
        <w:t>13</w:t>
      </w:r>
      <w:r>
        <w:rPr>
          <w:rFonts w:ascii="Calibri" w:hAnsi="Calibri" w:cs="Calibri"/>
          <w:sz w:val="20"/>
          <w:szCs w:val="20"/>
        </w:rPr>
        <w:t>)</w:t>
      </w:r>
      <w:r w:rsidRPr="00DA46FC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DA46FC">
        <w:rPr>
          <w:rFonts w:ascii="Calibri" w:hAnsi="Calibri" w:cs="Calibri"/>
          <w:sz w:val="20"/>
          <w:szCs w:val="20"/>
        </w:rPr>
        <w:t>doi</w:t>
      </w:r>
      <w:proofErr w:type="spellEnd"/>
      <w:r w:rsidRPr="00DA46FC">
        <w:rPr>
          <w:rFonts w:ascii="Calibri" w:hAnsi="Calibri" w:cs="Calibri"/>
          <w:sz w:val="20"/>
          <w:szCs w:val="20"/>
        </w:rPr>
        <w:t>: 10.1002/advs.201900294.</w:t>
      </w:r>
    </w:p>
    <w:p w14:paraId="4882E23D" w14:textId="77777777" w:rsidR="00057931" w:rsidRPr="00DA46FC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eastAsia="Times New Roman" w:hAnsi="Calibri" w:cs="Calibri"/>
          <w:sz w:val="20"/>
          <w:szCs w:val="20"/>
          <w:lang w:eastAsia="en-GB"/>
        </w:rPr>
      </w:pPr>
      <w:r w:rsidRPr="00DA46FC">
        <w:rPr>
          <w:rFonts w:ascii="Calibri" w:eastAsia="Times New Roman" w:hAnsi="Calibri" w:cs="Calibri"/>
          <w:sz w:val="20"/>
          <w:szCs w:val="20"/>
          <w:lang w:eastAsia="en-GB"/>
        </w:rPr>
        <w:t>[</w:t>
      </w:r>
      <w:r>
        <w:rPr>
          <w:rFonts w:ascii="Calibri" w:eastAsia="Times New Roman" w:hAnsi="Calibri" w:cs="Calibri"/>
          <w:sz w:val="20"/>
          <w:szCs w:val="20"/>
          <w:lang w:eastAsia="en-GB"/>
        </w:rPr>
        <w:t>SR74</w:t>
      </w:r>
      <w:r w:rsidRPr="00DA46FC">
        <w:rPr>
          <w:rFonts w:ascii="Calibri" w:eastAsia="Times New Roman" w:hAnsi="Calibri" w:cs="Calibri"/>
          <w:sz w:val="20"/>
          <w:szCs w:val="20"/>
          <w:lang w:eastAsia="en-GB"/>
        </w:rPr>
        <w:t>]</w:t>
      </w:r>
      <w:r w:rsidRPr="00DA46F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A46FC">
        <w:rPr>
          <w:rFonts w:ascii="Calibri" w:hAnsi="Calibri" w:cs="Calibri"/>
          <w:sz w:val="20"/>
          <w:szCs w:val="20"/>
        </w:rPr>
        <w:t>Misun</w:t>
      </w:r>
      <w:proofErr w:type="spellEnd"/>
      <w:r>
        <w:rPr>
          <w:rFonts w:ascii="Calibri" w:hAnsi="Calibri" w:cs="Calibri"/>
          <w:sz w:val="20"/>
          <w:szCs w:val="20"/>
        </w:rPr>
        <w:t xml:space="preserve"> PM</w:t>
      </w:r>
      <w:r w:rsidRPr="00DA46FC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DA46FC">
        <w:rPr>
          <w:rFonts w:ascii="Calibri" w:hAnsi="Calibri" w:cs="Calibri"/>
          <w:sz w:val="20"/>
          <w:szCs w:val="20"/>
        </w:rPr>
        <w:t>Rothe</w:t>
      </w:r>
      <w:proofErr w:type="spellEnd"/>
      <w:r>
        <w:rPr>
          <w:rFonts w:ascii="Calibri" w:hAnsi="Calibri" w:cs="Calibri"/>
          <w:sz w:val="20"/>
          <w:szCs w:val="20"/>
        </w:rPr>
        <w:t xml:space="preserve"> J</w:t>
      </w:r>
      <w:r w:rsidRPr="00DA46FC">
        <w:rPr>
          <w:rFonts w:ascii="Calibri" w:hAnsi="Calibri" w:cs="Calibri"/>
          <w:sz w:val="20"/>
          <w:szCs w:val="20"/>
        </w:rPr>
        <w:t>, Schmid</w:t>
      </w:r>
      <w:r>
        <w:rPr>
          <w:rFonts w:ascii="Calibri" w:hAnsi="Calibri" w:cs="Calibri"/>
          <w:sz w:val="20"/>
          <w:szCs w:val="20"/>
        </w:rPr>
        <w:t xml:space="preserve"> YRF</w:t>
      </w:r>
      <w:r w:rsidRPr="00DA46FC"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 xml:space="preserve">et al. </w:t>
      </w:r>
      <w:r w:rsidRPr="00DA46FC">
        <w:rPr>
          <w:rFonts w:ascii="Calibri" w:hAnsi="Calibri" w:cs="Calibri"/>
          <w:sz w:val="20"/>
          <w:szCs w:val="20"/>
        </w:rPr>
        <w:t>Multi-analyte biosensor interface for real-time monitoring of 3D microtissue spheroids in hanging-drop networks</w:t>
      </w:r>
      <w:r w:rsidRPr="00182B17">
        <w:rPr>
          <w:rFonts w:ascii="Calibri" w:hAnsi="Calibri" w:cs="Calibri"/>
          <w:sz w:val="20"/>
          <w:szCs w:val="20"/>
        </w:rPr>
        <w:t xml:space="preserve">. </w:t>
      </w:r>
      <w:r w:rsidRPr="0063130E">
        <w:rPr>
          <w:rFonts w:ascii="Calibri" w:hAnsi="Calibri" w:cs="Calibri"/>
          <w:i/>
          <w:iCs/>
          <w:sz w:val="20"/>
          <w:szCs w:val="20"/>
        </w:rPr>
        <w:t xml:space="preserve">Microsystems </w:t>
      </w:r>
      <w:proofErr w:type="spellStart"/>
      <w:r w:rsidRPr="0063130E">
        <w:rPr>
          <w:rFonts w:ascii="Calibri" w:hAnsi="Calibri" w:cs="Calibri"/>
          <w:i/>
          <w:iCs/>
          <w:sz w:val="20"/>
          <w:szCs w:val="20"/>
        </w:rPr>
        <w:t>Nanoeng</w:t>
      </w:r>
      <w:proofErr w:type="spellEnd"/>
      <w:r w:rsidRPr="00182B17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>, 2016;</w:t>
      </w:r>
      <w:r w:rsidRPr="00182B17">
        <w:rPr>
          <w:rFonts w:ascii="Calibri" w:hAnsi="Calibri" w:cs="Calibri"/>
          <w:sz w:val="20"/>
          <w:szCs w:val="20"/>
        </w:rPr>
        <w:t>2</w:t>
      </w:r>
      <w:r>
        <w:rPr>
          <w:rFonts w:ascii="Calibri" w:hAnsi="Calibri" w:cs="Calibri"/>
          <w:sz w:val="20"/>
          <w:szCs w:val="20"/>
        </w:rPr>
        <w:t>:16022</w:t>
      </w:r>
      <w:r w:rsidRPr="00DA46FC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DA46FC">
        <w:rPr>
          <w:rFonts w:ascii="Calibri" w:hAnsi="Calibri" w:cs="Calibri"/>
          <w:sz w:val="20"/>
          <w:szCs w:val="20"/>
        </w:rPr>
        <w:t>doi</w:t>
      </w:r>
      <w:proofErr w:type="spellEnd"/>
      <w:r w:rsidRPr="00DA46FC">
        <w:rPr>
          <w:rFonts w:ascii="Calibri" w:hAnsi="Calibri" w:cs="Calibri"/>
          <w:sz w:val="20"/>
          <w:szCs w:val="20"/>
        </w:rPr>
        <w:t>: 10.1038/micronano.2016.22.</w:t>
      </w:r>
    </w:p>
    <w:p w14:paraId="602E2483" w14:textId="77777777" w:rsidR="00057931" w:rsidRPr="00DA46FC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eastAsia="Times New Roman" w:hAnsi="Calibri" w:cs="Calibri"/>
          <w:sz w:val="20"/>
          <w:szCs w:val="20"/>
          <w:lang w:eastAsia="en-GB"/>
        </w:rPr>
      </w:pPr>
      <w:r w:rsidRPr="00DA46FC">
        <w:rPr>
          <w:rFonts w:ascii="Calibri" w:eastAsia="Times New Roman" w:hAnsi="Calibri" w:cs="Calibri"/>
          <w:sz w:val="20"/>
          <w:szCs w:val="20"/>
          <w:lang w:eastAsia="en-GB"/>
        </w:rPr>
        <w:t>[</w:t>
      </w:r>
      <w:r>
        <w:rPr>
          <w:rFonts w:ascii="Calibri" w:eastAsia="Times New Roman" w:hAnsi="Calibri" w:cs="Calibri"/>
          <w:sz w:val="20"/>
          <w:szCs w:val="20"/>
          <w:lang w:eastAsia="en-GB"/>
        </w:rPr>
        <w:t>SR75</w:t>
      </w:r>
      <w:r w:rsidRPr="00DA46FC">
        <w:rPr>
          <w:rFonts w:ascii="Calibri" w:eastAsia="Times New Roman" w:hAnsi="Calibri" w:cs="Calibri"/>
          <w:sz w:val="20"/>
          <w:szCs w:val="20"/>
          <w:lang w:eastAsia="en-GB"/>
        </w:rPr>
        <w:t>]</w:t>
      </w:r>
      <w:r w:rsidRPr="00DA46FC">
        <w:rPr>
          <w:rFonts w:ascii="Calibri" w:hAnsi="Calibri" w:cs="Calibri"/>
          <w:sz w:val="20"/>
          <w:szCs w:val="20"/>
        </w:rPr>
        <w:t xml:space="preserve"> M</w:t>
      </w:r>
      <w:r>
        <w:rPr>
          <w:rFonts w:ascii="Calibri" w:hAnsi="Calibri" w:cs="Calibri"/>
          <w:sz w:val="20"/>
          <w:szCs w:val="20"/>
        </w:rPr>
        <w:t xml:space="preserve">essner S, </w:t>
      </w:r>
      <w:proofErr w:type="spellStart"/>
      <w:r>
        <w:rPr>
          <w:rFonts w:ascii="Calibri" w:hAnsi="Calibri" w:cs="Calibri"/>
          <w:sz w:val="20"/>
          <w:szCs w:val="20"/>
        </w:rPr>
        <w:t>Agarkova</w:t>
      </w:r>
      <w:proofErr w:type="spellEnd"/>
      <w:r w:rsidRPr="00DA46FC">
        <w:rPr>
          <w:rFonts w:ascii="Calibri" w:hAnsi="Calibri" w:cs="Calibri"/>
          <w:sz w:val="20"/>
          <w:szCs w:val="20"/>
        </w:rPr>
        <w:t xml:space="preserve"> I</w:t>
      </w:r>
      <w:r>
        <w:rPr>
          <w:rFonts w:ascii="Calibri" w:hAnsi="Calibri" w:cs="Calibri"/>
          <w:sz w:val="20"/>
          <w:szCs w:val="20"/>
        </w:rPr>
        <w:t xml:space="preserve">, </w:t>
      </w:r>
      <w:r w:rsidRPr="00DA46FC">
        <w:rPr>
          <w:rFonts w:ascii="Calibri" w:hAnsi="Calibri" w:cs="Calibri"/>
          <w:sz w:val="20"/>
          <w:szCs w:val="20"/>
        </w:rPr>
        <w:t>Moritz</w:t>
      </w:r>
      <w:r>
        <w:rPr>
          <w:rFonts w:ascii="Calibri" w:hAnsi="Calibri" w:cs="Calibri"/>
          <w:sz w:val="20"/>
          <w:szCs w:val="20"/>
        </w:rPr>
        <w:t xml:space="preserve"> W</w:t>
      </w:r>
      <w:r w:rsidRPr="00DA46FC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et al. </w:t>
      </w:r>
      <w:r w:rsidRPr="00DA46FC">
        <w:rPr>
          <w:rFonts w:ascii="Calibri" w:hAnsi="Calibri" w:cs="Calibri"/>
          <w:sz w:val="20"/>
          <w:szCs w:val="20"/>
        </w:rPr>
        <w:t>Multi-cell type human liver microtissues for hepatotoxicity testing</w:t>
      </w:r>
      <w:r>
        <w:rPr>
          <w:rFonts w:ascii="Calibri" w:hAnsi="Calibri" w:cs="Calibri"/>
          <w:sz w:val="20"/>
          <w:szCs w:val="20"/>
        </w:rPr>
        <w:t xml:space="preserve">. </w:t>
      </w:r>
      <w:r w:rsidRPr="0063130E">
        <w:rPr>
          <w:rFonts w:ascii="Calibri" w:hAnsi="Calibri" w:cs="Calibri"/>
          <w:i/>
          <w:iCs/>
          <w:sz w:val="20"/>
          <w:szCs w:val="20"/>
        </w:rPr>
        <w:t>Arch</w:t>
      </w:r>
      <w:r>
        <w:rPr>
          <w:rFonts w:ascii="Calibri" w:hAnsi="Calibri" w:cs="Calibri"/>
          <w:i/>
          <w:iCs/>
          <w:sz w:val="20"/>
          <w:szCs w:val="20"/>
        </w:rPr>
        <w:t>.</w:t>
      </w:r>
      <w:r w:rsidRPr="0063130E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63130E">
        <w:rPr>
          <w:rFonts w:ascii="Calibri" w:hAnsi="Calibri" w:cs="Calibri"/>
          <w:i/>
          <w:iCs/>
          <w:sz w:val="20"/>
          <w:szCs w:val="20"/>
        </w:rPr>
        <w:t>Toxicol</w:t>
      </w:r>
      <w:proofErr w:type="spellEnd"/>
      <w:r>
        <w:rPr>
          <w:rFonts w:ascii="Calibri" w:hAnsi="Calibri" w:cs="Calibri"/>
          <w:sz w:val="20"/>
          <w:szCs w:val="20"/>
        </w:rPr>
        <w:t>., 2013;87:</w:t>
      </w:r>
      <w:r w:rsidRPr="00DA46FC">
        <w:rPr>
          <w:rFonts w:ascii="Calibri" w:hAnsi="Calibri" w:cs="Calibri"/>
          <w:sz w:val="20"/>
          <w:szCs w:val="20"/>
        </w:rPr>
        <w:t xml:space="preserve">209–213, </w:t>
      </w:r>
      <w:proofErr w:type="spellStart"/>
      <w:r w:rsidRPr="00DA46FC">
        <w:rPr>
          <w:rFonts w:ascii="Calibri" w:hAnsi="Calibri" w:cs="Calibri"/>
          <w:sz w:val="20"/>
          <w:szCs w:val="20"/>
        </w:rPr>
        <w:t>doi</w:t>
      </w:r>
      <w:proofErr w:type="spellEnd"/>
      <w:r w:rsidRPr="00DA46FC">
        <w:rPr>
          <w:rFonts w:ascii="Calibri" w:hAnsi="Calibri" w:cs="Calibri"/>
          <w:sz w:val="20"/>
          <w:szCs w:val="20"/>
        </w:rPr>
        <w:t>: 10.1007/s00204-012-0968-2.</w:t>
      </w:r>
    </w:p>
    <w:p w14:paraId="653B9413" w14:textId="77777777" w:rsidR="00057931" w:rsidRPr="00DA46FC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eastAsia="Times New Roman" w:hAnsi="Calibri" w:cs="Calibri"/>
          <w:sz w:val="20"/>
          <w:szCs w:val="20"/>
          <w:lang w:eastAsia="en-GB"/>
        </w:rPr>
      </w:pPr>
      <w:r w:rsidRPr="00DA46FC">
        <w:rPr>
          <w:rFonts w:ascii="Calibri" w:eastAsia="Times New Roman" w:hAnsi="Calibri" w:cs="Calibri"/>
          <w:sz w:val="20"/>
          <w:szCs w:val="20"/>
          <w:lang w:eastAsia="en-GB"/>
        </w:rPr>
        <w:t>[</w:t>
      </w:r>
      <w:r>
        <w:rPr>
          <w:rFonts w:ascii="Calibri" w:eastAsia="Times New Roman" w:hAnsi="Calibri" w:cs="Calibri"/>
          <w:sz w:val="20"/>
          <w:szCs w:val="20"/>
          <w:lang w:eastAsia="en-GB"/>
        </w:rPr>
        <w:t>SR76</w:t>
      </w:r>
      <w:r w:rsidRPr="00DA46FC">
        <w:rPr>
          <w:rFonts w:ascii="Calibri" w:eastAsia="Times New Roman" w:hAnsi="Calibri" w:cs="Calibri"/>
          <w:sz w:val="20"/>
          <w:szCs w:val="20"/>
          <w:lang w:eastAsia="en-GB"/>
        </w:rPr>
        <w:t>]</w:t>
      </w:r>
      <w:r w:rsidRPr="00DA46FC">
        <w:rPr>
          <w:rFonts w:ascii="Calibri" w:hAnsi="Calibri" w:cs="Calibri"/>
          <w:sz w:val="20"/>
          <w:szCs w:val="20"/>
        </w:rPr>
        <w:t xml:space="preserve"> Albrecht</w:t>
      </w:r>
      <w:r>
        <w:rPr>
          <w:rFonts w:ascii="Calibri" w:hAnsi="Calibri" w:cs="Calibri"/>
          <w:sz w:val="20"/>
          <w:szCs w:val="20"/>
        </w:rPr>
        <w:t xml:space="preserve"> W</w:t>
      </w:r>
      <w:r w:rsidRPr="00DA46FC">
        <w:rPr>
          <w:rFonts w:ascii="Calibri" w:hAnsi="Calibri" w:cs="Calibri"/>
          <w:sz w:val="20"/>
          <w:szCs w:val="20"/>
        </w:rPr>
        <w:t>, Kappenberg</w:t>
      </w:r>
      <w:r>
        <w:rPr>
          <w:rFonts w:ascii="Calibri" w:hAnsi="Calibri" w:cs="Calibri"/>
          <w:sz w:val="20"/>
          <w:szCs w:val="20"/>
        </w:rPr>
        <w:t xml:space="preserve"> F</w:t>
      </w:r>
      <w:r w:rsidRPr="00DA46FC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DA46FC">
        <w:rPr>
          <w:rFonts w:ascii="Calibri" w:hAnsi="Calibri" w:cs="Calibri"/>
          <w:sz w:val="20"/>
          <w:szCs w:val="20"/>
        </w:rPr>
        <w:t>Brecklinghaus</w:t>
      </w:r>
      <w:proofErr w:type="spellEnd"/>
      <w:r>
        <w:rPr>
          <w:rFonts w:ascii="Calibri" w:hAnsi="Calibri" w:cs="Calibri"/>
          <w:sz w:val="20"/>
          <w:szCs w:val="20"/>
        </w:rPr>
        <w:t xml:space="preserve"> T</w:t>
      </w:r>
      <w:r w:rsidRPr="00DA46FC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et al. </w:t>
      </w:r>
      <w:r w:rsidRPr="00DA46FC">
        <w:rPr>
          <w:rFonts w:ascii="Calibri" w:hAnsi="Calibri" w:cs="Calibri"/>
          <w:sz w:val="20"/>
          <w:szCs w:val="20"/>
        </w:rPr>
        <w:t>Prediction of human drug</w:t>
      </w:r>
      <w:r w:rsidRPr="00DA46FC">
        <w:rPr>
          <w:rFonts w:ascii="Calibri" w:hAnsi="Calibri" w:cs="Calibri"/>
          <w:sz w:val="20"/>
          <w:szCs w:val="20"/>
        </w:rPr>
        <w:noBreakHyphen/>
        <w:t>induced liver injury ( DILI ) in relation to oral doses and blood concentrations</w:t>
      </w:r>
      <w:r w:rsidRPr="00887D7F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 xml:space="preserve"> </w:t>
      </w:r>
      <w:r w:rsidRPr="0063130E">
        <w:rPr>
          <w:rFonts w:ascii="Calibri" w:hAnsi="Calibri" w:cs="Calibri"/>
          <w:i/>
          <w:iCs/>
          <w:sz w:val="20"/>
          <w:szCs w:val="20"/>
        </w:rPr>
        <w:t>Arch</w:t>
      </w:r>
      <w:r>
        <w:rPr>
          <w:rFonts w:ascii="Calibri" w:hAnsi="Calibri" w:cs="Calibri"/>
          <w:i/>
          <w:iCs/>
          <w:sz w:val="20"/>
          <w:szCs w:val="20"/>
        </w:rPr>
        <w:t>.</w:t>
      </w:r>
      <w:r w:rsidRPr="0063130E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63130E">
        <w:rPr>
          <w:rFonts w:ascii="Calibri" w:hAnsi="Calibri" w:cs="Calibri"/>
          <w:i/>
          <w:iCs/>
          <w:sz w:val="20"/>
          <w:szCs w:val="20"/>
        </w:rPr>
        <w:t>Toxicol</w:t>
      </w:r>
      <w:proofErr w:type="spellEnd"/>
      <w:r w:rsidRPr="00887D7F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>, 2019;</w:t>
      </w:r>
      <w:r w:rsidRPr="00DA46FC">
        <w:rPr>
          <w:rFonts w:ascii="Calibri" w:hAnsi="Calibri" w:cs="Calibri"/>
          <w:sz w:val="20"/>
          <w:szCs w:val="20"/>
        </w:rPr>
        <w:t>93</w:t>
      </w:r>
      <w:r>
        <w:rPr>
          <w:rFonts w:ascii="Calibri" w:hAnsi="Calibri" w:cs="Calibri"/>
          <w:sz w:val="20"/>
          <w:szCs w:val="20"/>
        </w:rPr>
        <w:t>(</w:t>
      </w:r>
      <w:r w:rsidRPr="00DA46FC">
        <w:rPr>
          <w:rFonts w:ascii="Calibri" w:hAnsi="Calibri" w:cs="Calibri"/>
          <w:sz w:val="20"/>
          <w:szCs w:val="20"/>
        </w:rPr>
        <w:t>6</w:t>
      </w:r>
      <w:r>
        <w:rPr>
          <w:rFonts w:ascii="Calibri" w:hAnsi="Calibri" w:cs="Calibri"/>
          <w:sz w:val="20"/>
          <w:szCs w:val="20"/>
        </w:rPr>
        <w:t>):</w:t>
      </w:r>
      <w:r w:rsidRPr="00DA46FC">
        <w:rPr>
          <w:rFonts w:ascii="Calibri" w:hAnsi="Calibri" w:cs="Calibri"/>
          <w:sz w:val="20"/>
          <w:szCs w:val="20"/>
        </w:rPr>
        <w:t xml:space="preserve">1609–1637, </w:t>
      </w:r>
      <w:proofErr w:type="spellStart"/>
      <w:r w:rsidRPr="00DA46FC">
        <w:rPr>
          <w:rFonts w:ascii="Calibri" w:hAnsi="Calibri" w:cs="Calibri"/>
          <w:sz w:val="20"/>
          <w:szCs w:val="20"/>
        </w:rPr>
        <w:t>doi</w:t>
      </w:r>
      <w:proofErr w:type="spellEnd"/>
      <w:r w:rsidRPr="00DA46FC">
        <w:rPr>
          <w:rFonts w:ascii="Calibri" w:hAnsi="Calibri" w:cs="Calibri"/>
          <w:sz w:val="20"/>
          <w:szCs w:val="20"/>
        </w:rPr>
        <w:t>: 10.1007/s00204-019-02492-9.</w:t>
      </w:r>
    </w:p>
    <w:p w14:paraId="39AC789E" w14:textId="77777777" w:rsidR="00057931" w:rsidRPr="00116B20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eastAsia="Times New Roman" w:hAnsi="Calibri" w:cs="Calibri"/>
          <w:sz w:val="20"/>
          <w:szCs w:val="20"/>
          <w:lang w:val="fr-FR" w:eastAsia="en-GB"/>
        </w:rPr>
      </w:pPr>
      <w:r w:rsidRPr="00DA46FC">
        <w:rPr>
          <w:rFonts w:ascii="Calibri" w:eastAsia="Times New Roman" w:hAnsi="Calibri" w:cs="Calibri"/>
          <w:sz w:val="20"/>
          <w:szCs w:val="20"/>
          <w:lang w:eastAsia="en-GB"/>
        </w:rPr>
        <w:t>[</w:t>
      </w:r>
      <w:r>
        <w:rPr>
          <w:rFonts w:ascii="Calibri" w:eastAsia="Times New Roman" w:hAnsi="Calibri" w:cs="Calibri"/>
          <w:sz w:val="20"/>
          <w:szCs w:val="20"/>
          <w:lang w:eastAsia="en-GB"/>
        </w:rPr>
        <w:t>SR77</w:t>
      </w:r>
      <w:r w:rsidRPr="00DA46FC">
        <w:rPr>
          <w:rFonts w:ascii="Calibri" w:eastAsia="Times New Roman" w:hAnsi="Calibri" w:cs="Calibri"/>
          <w:sz w:val="20"/>
          <w:szCs w:val="20"/>
          <w:lang w:eastAsia="en-GB"/>
        </w:rPr>
        <w:t>]</w:t>
      </w:r>
      <w:r w:rsidRPr="00DA46FC">
        <w:rPr>
          <w:rFonts w:ascii="Calibri" w:hAnsi="Calibri" w:cs="Calibri"/>
          <w:sz w:val="20"/>
          <w:szCs w:val="20"/>
        </w:rPr>
        <w:t xml:space="preserve"> Frey</w:t>
      </w:r>
      <w:r>
        <w:rPr>
          <w:rFonts w:ascii="Calibri" w:hAnsi="Calibri" w:cs="Calibri"/>
          <w:sz w:val="20"/>
          <w:szCs w:val="20"/>
        </w:rPr>
        <w:t xml:space="preserve"> O</w:t>
      </w:r>
      <w:r w:rsidRPr="00DA46FC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DA46FC">
        <w:rPr>
          <w:rFonts w:ascii="Calibri" w:hAnsi="Calibri" w:cs="Calibri"/>
          <w:sz w:val="20"/>
          <w:szCs w:val="20"/>
        </w:rPr>
        <w:t>Misun</w:t>
      </w:r>
      <w:proofErr w:type="spellEnd"/>
      <w:r>
        <w:rPr>
          <w:rFonts w:ascii="Calibri" w:hAnsi="Calibri" w:cs="Calibri"/>
          <w:sz w:val="20"/>
          <w:szCs w:val="20"/>
        </w:rPr>
        <w:t xml:space="preserve"> PM</w:t>
      </w:r>
      <w:r w:rsidRPr="00DA46FC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DA46FC">
        <w:rPr>
          <w:rFonts w:ascii="Calibri" w:hAnsi="Calibri" w:cs="Calibri"/>
          <w:sz w:val="20"/>
          <w:szCs w:val="20"/>
        </w:rPr>
        <w:t>Fluri</w:t>
      </w:r>
      <w:proofErr w:type="spellEnd"/>
      <w:r>
        <w:rPr>
          <w:rFonts w:ascii="Calibri" w:hAnsi="Calibri" w:cs="Calibri"/>
          <w:sz w:val="20"/>
          <w:szCs w:val="20"/>
        </w:rPr>
        <w:t xml:space="preserve"> DA</w:t>
      </w:r>
      <w:r w:rsidRPr="00DA46FC"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>et al. Reconfigurable microfluidic hanging drop network for multi-tissue i</w:t>
      </w:r>
      <w:r w:rsidRPr="00DA46FC">
        <w:rPr>
          <w:rFonts w:ascii="Calibri" w:hAnsi="Calibri" w:cs="Calibri"/>
          <w:sz w:val="20"/>
          <w:szCs w:val="20"/>
        </w:rPr>
        <w:t xml:space="preserve">nteraction and </w:t>
      </w:r>
      <w:r w:rsidRPr="00887D7F">
        <w:rPr>
          <w:rFonts w:ascii="Calibri" w:hAnsi="Calibri" w:cs="Calibri"/>
          <w:sz w:val="20"/>
          <w:szCs w:val="20"/>
        </w:rPr>
        <w:t>analysis</w:t>
      </w:r>
      <w:r>
        <w:rPr>
          <w:rFonts w:ascii="Calibri" w:hAnsi="Calibri" w:cs="Calibri"/>
          <w:sz w:val="20"/>
          <w:szCs w:val="20"/>
        </w:rPr>
        <w:t xml:space="preserve">. </w:t>
      </w:r>
      <w:r w:rsidRPr="0063130E">
        <w:rPr>
          <w:rFonts w:ascii="Calibri" w:hAnsi="Calibri" w:cs="Calibri"/>
          <w:i/>
          <w:iCs/>
          <w:sz w:val="20"/>
          <w:szCs w:val="20"/>
          <w:lang w:val="fr-FR"/>
        </w:rPr>
        <w:t>Nat</w:t>
      </w:r>
      <w:r>
        <w:rPr>
          <w:rFonts w:ascii="Calibri" w:hAnsi="Calibri" w:cs="Calibri"/>
          <w:i/>
          <w:iCs/>
          <w:sz w:val="20"/>
          <w:szCs w:val="20"/>
          <w:lang w:val="fr-FR"/>
        </w:rPr>
        <w:t>.</w:t>
      </w:r>
      <w:r w:rsidRPr="0063130E">
        <w:rPr>
          <w:rFonts w:ascii="Calibri" w:hAnsi="Calibri" w:cs="Calibri"/>
          <w:i/>
          <w:iCs/>
          <w:sz w:val="20"/>
          <w:szCs w:val="20"/>
          <w:lang w:val="fr-FR"/>
        </w:rPr>
        <w:t xml:space="preserve"> Commun</w:t>
      </w:r>
      <w:r w:rsidRPr="00116B20">
        <w:rPr>
          <w:rFonts w:ascii="Calibri" w:hAnsi="Calibri" w:cs="Calibri"/>
          <w:sz w:val="20"/>
          <w:szCs w:val="20"/>
          <w:lang w:val="fr-FR"/>
        </w:rPr>
        <w:t>.</w:t>
      </w:r>
      <w:r>
        <w:rPr>
          <w:rFonts w:ascii="Calibri" w:hAnsi="Calibri" w:cs="Calibri"/>
          <w:sz w:val="20"/>
          <w:szCs w:val="20"/>
          <w:lang w:val="fr-FR"/>
        </w:rPr>
        <w:t>,</w:t>
      </w:r>
      <w:r w:rsidRPr="00116B20">
        <w:rPr>
          <w:rFonts w:ascii="Calibri" w:hAnsi="Calibri" w:cs="Calibri"/>
          <w:sz w:val="20"/>
          <w:szCs w:val="20"/>
          <w:lang w:val="fr-FR"/>
        </w:rPr>
        <w:t xml:space="preserve"> 2014;5:4250, doi: 10.1038/ncomms5250.</w:t>
      </w:r>
    </w:p>
    <w:p w14:paraId="289C0577" w14:textId="77777777" w:rsidR="00057931" w:rsidRPr="00DA46FC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eastAsia="Times New Roman" w:hAnsi="Calibri" w:cs="Calibri"/>
          <w:sz w:val="20"/>
          <w:szCs w:val="20"/>
          <w:lang w:eastAsia="en-GB"/>
        </w:rPr>
      </w:pPr>
      <w:r w:rsidRPr="00116B20">
        <w:rPr>
          <w:rFonts w:ascii="Calibri" w:eastAsia="Times New Roman" w:hAnsi="Calibri" w:cs="Calibri"/>
          <w:sz w:val="20"/>
          <w:szCs w:val="20"/>
          <w:lang w:val="fr-FR" w:eastAsia="en-GB"/>
        </w:rPr>
        <w:t>[SR</w:t>
      </w:r>
      <w:r>
        <w:rPr>
          <w:rFonts w:ascii="Calibri" w:eastAsia="Times New Roman" w:hAnsi="Calibri" w:cs="Calibri"/>
          <w:sz w:val="20"/>
          <w:szCs w:val="20"/>
          <w:lang w:val="fr-FR" w:eastAsia="en-GB"/>
        </w:rPr>
        <w:t>78</w:t>
      </w:r>
      <w:r w:rsidRPr="00116B20">
        <w:rPr>
          <w:rFonts w:ascii="Calibri" w:eastAsia="Times New Roman" w:hAnsi="Calibri" w:cs="Calibri"/>
          <w:sz w:val="20"/>
          <w:szCs w:val="20"/>
          <w:lang w:val="fr-FR" w:eastAsia="en-GB"/>
        </w:rPr>
        <w:t>]</w:t>
      </w:r>
      <w:r w:rsidRPr="00116B20">
        <w:rPr>
          <w:rFonts w:ascii="Calibri" w:hAnsi="Calibri" w:cs="Calibri"/>
          <w:sz w:val="20"/>
          <w:szCs w:val="20"/>
          <w:lang w:val="fr-FR"/>
        </w:rPr>
        <w:t xml:space="preserve"> Lohasz C, Rousset N, Renggli K, et al. </w:t>
      </w:r>
      <w:r w:rsidRPr="00DA46FC">
        <w:rPr>
          <w:rFonts w:ascii="Calibri" w:hAnsi="Calibri" w:cs="Calibri"/>
          <w:sz w:val="20"/>
          <w:szCs w:val="20"/>
        </w:rPr>
        <w:t>Scalable Microfluidic Platform for Flexible Configuration of and Experiments with Microtissue Multiorgan Models</w:t>
      </w:r>
      <w:r w:rsidRPr="00887D7F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 xml:space="preserve"> </w:t>
      </w:r>
      <w:r w:rsidRPr="0063130E">
        <w:rPr>
          <w:rFonts w:ascii="Calibri" w:hAnsi="Calibri" w:cs="Calibri"/>
          <w:i/>
          <w:iCs/>
          <w:sz w:val="20"/>
          <w:szCs w:val="20"/>
        </w:rPr>
        <w:t>SLAS Technol</w:t>
      </w:r>
      <w:r w:rsidRPr="00887D7F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>, 2019;</w:t>
      </w:r>
      <w:r w:rsidRPr="00DA46FC">
        <w:rPr>
          <w:rFonts w:ascii="Calibri" w:hAnsi="Calibri" w:cs="Calibri"/>
          <w:sz w:val="20"/>
          <w:szCs w:val="20"/>
        </w:rPr>
        <w:t>24</w:t>
      </w:r>
      <w:r>
        <w:rPr>
          <w:rFonts w:ascii="Calibri" w:hAnsi="Calibri" w:cs="Calibri"/>
          <w:sz w:val="20"/>
          <w:szCs w:val="20"/>
        </w:rPr>
        <w:t>(</w:t>
      </w:r>
      <w:r w:rsidRPr="00DA46FC">
        <w:rPr>
          <w:rFonts w:ascii="Calibri" w:hAnsi="Calibri" w:cs="Calibri"/>
          <w:sz w:val="20"/>
          <w:szCs w:val="20"/>
        </w:rPr>
        <w:t>1</w:t>
      </w:r>
      <w:r>
        <w:rPr>
          <w:rFonts w:ascii="Calibri" w:hAnsi="Calibri" w:cs="Calibri"/>
          <w:sz w:val="20"/>
          <w:szCs w:val="20"/>
        </w:rPr>
        <w:t>):</w:t>
      </w:r>
      <w:r w:rsidRPr="00DA46FC">
        <w:rPr>
          <w:rFonts w:ascii="Calibri" w:hAnsi="Calibri" w:cs="Calibri"/>
          <w:sz w:val="20"/>
          <w:szCs w:val="20"/>
        </w:rPr>
        <w:t xml:space="preserve">79–95, </w:t>
      </w:r>
      <w:proofErr w:type="spellStart"/>
      <w:r w:rsidRPr="00DA46FC">
        <w:rPr>
          <w:rFonts w:ascii="Calibri" w:hAnsi="Calibri" w:cs="Calibri"/>
          <w:sz w:val="20"/>
          <w:szCs w:val="20"/>
        </w:rPr>
        <w:t>doi</w:t>
      </w:r>
      <w:proofErr w:type="spellEnd"/>
      <w:r w:rsidRPr="00DA46FC">
        <w:rPr>
          <w:rFonts w:ascii="Calibri" w:hAnsi="Calibri" w:cs="Calibri"/>
          <w:sz w:val="20"/>
          <w:szCs w:val="20"/>
        </w:rPr>
        <w:t>: 10.1177/2472630318802582.</w:t>
      </w:r>
    </w:p>
    <w:p w14:paraId="048A6553" w14:textId="77777777" w:rsidR="00057931" w:rsidRPr="00116B20" w:rsidRDefault="00057931" w:rsidP="00057931">
      <w:pPr>
        <w:spacing w:before="240" w:beforeAutospacing="1" w:after="100" w:afterAutospacing="1" w:line="240" w:lineRule="auto"/>
        <w:ind w:left="142" w:hanging="142"/>
        <w:rPr>
          <w:rFonts w:eastAsia="Times New Roman" w:cstheme="minorHAnsi"/>
          <w:sz w:val="20"/>
          <w:szCs w:val="20"/>
          <w:lang w:val="fr-FR" w:eastAsia="en-GB"/>
        </w:rPr>
      </w:pPr>
      <w:r w:rsidRPr="00DA46FC">
        <w:rPr>
          <w:rFonts w:ascii="Calibri" w:eastAsia="Times New Roman" w:hAnsi="Calibri" w:cs="Calibri"/>
          <w:sz w:val="20"/>
          <w:szCs w:val="20"/>
          <w:lang w:eastAsia="en-GB"/>
        </w:rPr>
        <w:t>[</w:t>
      </w:r>
      <w:r>
        <w:rPr>
          <w:rFonts w:ascii="Calibri" w:eastAsia="Times New Roman" w:hAnsi="Calibri" w:cs="Calibri"/>
          <w:sz w:val="20"/>
          <w:szCs w:val="20"/>
          <w:lang w:eastAsia="en-GB"/>
        </w:rPr>
        <w:t>SR79</w:t>
      </w:r>
      <w:r w:rsidRPr="00DA46FC">
        <w:rPr>
          <w:rFonts w:ascii="Calibri" w:eastAsia="Times New Roman" w:hAnsi="Calibri" w:cs="Calibri"/>
          <w:sz w:val="20"/>
          <w:szCs w:val="20"/>
          <w:lang w:eastAsia="en-GB"/>
        </w:rPr>
        <w:t>]</w:t>
      </w:r>
      <w:r w:rsidRPr="00DA46FC">
        <w:rPr>
          <w:rFonts w:ascii="Calibri" w:hAnsi="Calibri" w:cs="Calibri"/>
          <w:sz w:val="20"/>
          <w:szCs w:val="20"/>
        </w:rPr>
        <w:t xml:space="preserve"> Hall</w:t>
      </w:r>
      <w:r>
        <w:rPr>
          <w:rFonts w:ascii="Calibri" w:hAnsi="Calibri" w:cs="Calibri"/>
          <w:sz w:val="20"/>
          <w:szCs w:val="20"/>
        </w:rPr>
        <w:t xml:space="preserve"> KC</w:t>
      </w:r>
      <w:r w:rsidRPr="00DA46FC">
        <w:rPr>
          <w:rFonts w:ascii="Calibri" w:hAnsi="Calibri" w:cs="Calibri"/>
          <w:sz w:val="20"/>
          <w:szCs w:val="20"/>
        </w:rPr>
        <w:t>, Bernier</w:t>
      </w:r>
      <w:r>
        <w:rPr>
          <w:rFonts w:ascii="Calibri" w:hAnsi="Calibri" w:cs="Calibri"/>
          <w:sz w:val="20"/>
          <w:szCs w:val="20"/>
        </w:rPr>
        <w:t xml:space="preserve"> SG</w:t>
      </w:r>
      <w:r w:rsidRPr="00DA46FC">
        <w:rPr>
          <w:rFonts w:ascii="Calibri" w:hAnsi="Calibri" w:cs="Calibri"/>
          <w:sz w:val="20"/>
          <w:szCs w:val="20"/>
        </w:rPr>
        <w:t>, Jacobson</w:t>
      </w:r>
      <w:r>
        <w:rPr>
          <w:rFonts w:ascii="Calibri" w:hAnsi="Calibri" w:cs="Calibri"/>
          <w:sz w:val="20"/>
          <w:szCs w:val="20"/>
        </w:rPr>
        <w:t xml:space="preserve"> S</w:t>
      </w:r>
      <w:r w:rsidRPr="00DA46FC"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 xml:space="preserve">et al. </w:t>
      </w:r>
      <w:proofErr w:type="spellStart"/>
      <w:r>
        <w:rPr>
          <w:rFonts w:ascii="Calibri" w:hAnsi="Calibri" w:cs="Calibri"/>
          <w:sz w:val="20"/>
          <w:szCs w:val="20"/>
        </w:rPr>
        <w:t>sGC</w:t>
      </w:r>
      <w:proofErr w:type="spellEnd"/>
      <w:r>
        <w:rPr>
          <w:rFonts w:ascii="Calibri" w:hAnsi="Calibri" w:cs="Calibri"/>
          <w:sz w:val="20"/>
          <w:szCs w:val="20"/>
        </w:rPr>
        <w:t xml:space="preserve"> stimulator </w:t>
      </w:r>
      <w:proofErr w:type="spellStart"/>
      <w:r>
        <w:rPr>
          <w:rFonts w:ascii="Calibri" w:hAnsi="Calibri" w:cs="Calibri"/>
          <w:sz w:val="20"/>
          <w:szCs w:val="20"/>
        </w:rPr>
        <w:t>praliciguat</w:t>
      </w:r>
      <w:proofErr w:type="spellEnd"/>
      <w:r>
        <w:rPr>
          <w:rFonts w:ascii="Calibri" w:hAnsi="Calibri" w:cs="Calibri"/>
          <w:sz w:val="20"/>
          <w:szCs w:val="20"/>
        </w:rPr>
        <w:t xml:space="preserve"> suppresses stellate cell </w:t>
      </w:r>
      <w:r w:rsidRPr="00DA46FC">
        <w:rPr>
          <w:rFonts w:ascii="Calibri" w:hAnsi="Calibri" w:cs="Calibri"/>
          <w:sz w:val="20"/>
          <w:szCs w:val="20"/>
        </w:rPr>
        <w:t>fibrotic transformation and inhibits fibrosis and inflammation in models of NASH</w:t>
      </w:r>
      <w:r>
        <w:rPr>
          <w:rFonts w:ascii="Calibri" w:hAnsi="Calibri" w:cs="Calibri"/>
          <w:sz w:val="20"/>
          <w:szCs w:val="20"/>
        </w:rPr>
        <w:t xml:space="preserve">. </w:t>
      </w:r>
      <w:r w:rsidRPr="0063130E">
        <w:rPr>
          <w:rFonts w:ascii="Calibri" w:hAnsi="Calibri" w:cs="Calibri"/>
          <w:i/>
          <w:iCs/>
          <w:sz w:val="20"/>
          <w:szCs w:val="20"/>
          <w:lang w:val="fr-FR"/>
        </w:rPr>
        <w:t>Proc</w:t>
      </w:r>
      <w:r>
        <w:rPr>
          <w:rFonts w:ascii="Calibri" w:hAnsi="Calibri" w:cs="Calibri"/>
          <w:i/>
          <w:iCs/>
          <w:sz w:val="20"/>
          <w:szCs w:val="20"/>
          <w:lang w:val="fr-FR"/>
        </w:rPr>
        <w:t>.</w:t>
      </w:r>
      <w:r w:rsidRPr="0063130E">
        <w:rPr>
          <w:rFonts w:ascii="Calibri" w:hAnsi="Calibri" w:cs="Calibri"/>
          <w:i/>
          <w:iCs/>
          <w:sz w:val="20"/>
          <w:szCs w:val="20"/>
          <w:lang w:val="fr-FR"/>
        </w:rPr>
        <w:t xml:space="preserve"> Natl</w:t>
      </w:r>
      <w:r>
        <w:rPr>
          <w:rFonts w:ascii="Calibri" w:hAnsi="Calibri" w:cs="Calibri"/>
          <w:i/>
          <w:iCs/>
          <w:sz w:val="20"/>
          <w:szCs w:val="20"/>
          <w:lang w:val="fr-FR"/>
        </w:rPr>
        <w:t>.</w:t>
      </w:r>
      <w:r w:rsidRPr="0063130E">
        <w:rPr>
          <w:rFonts w:ascii="Calibri" w:hAnsi="Calibri" w:cs="Calibri"/>
          <w:i/>
          <w:iCs/>
          <w:sz w:val="20"/>
          <w:szCs w:val="20"/>
          <w:lang w:val="fr-FR"/>
        </w:rPr>
        <w:t xml:space="preserve"> Acad</w:t>
      </w:r>
      <w:r>
        <w:rPr>
          <w:rFonts w:ascii="Calibri" w:hAnsi="Calibri" w:cs="Calibri"/>
          <w:i/>
          <w:iCs/>
          <w:sz w:val="20"/>
          <w:szCs w:val="20"/>
          <w:lang w:val="fr-FR"/>
        </w:rPr>
        <w:t>.</w:t>
      </w:r>
      <w:r w:rsidRPr="0063130E">
        <w:rPr>
          <w:rFonts w:ascii="Calibri" w:hAnsi="Calibri" w:cs="Calibri"/>
          <w:i/>
          <w:iCs/>
          <w:sz w:val="20"/>
          <w:szCs w:val="20"/>
          <w:lang w:val="fr-FR"/>
        </w:rPr>
        <w:t xml:space="preserve"> Sci</w:t>
      </w:r>
      <w:r>
        <w:rPr>
          <w:rFonts w:ascii="Calibri" w:hAnsi="Calibri" w:cs="Calibri"/>
          <w:i/>
          <w:iCs/>
          <w:sz w:val="20"/>
          <w:szCs w:val="20"/>
          <w:lang w:val="fr-FR"/>
        </w:rPr>
        <w:t>.</w:t>
      </w:r>
      <w:r w:rsidRPr="0063130E">
        <w:rPr>
          <w:rFonts w:ascii="Calibri" w:hAnsi="Calibri" w:cs="Calibri"/>
          <w:i/>
          <w:iCs/>
          <w:sz w:val="20"/>
          <w:szCs w:val="20"/>
          <w:lang w:val="fr-FR"/>
        </w:rPr>
        <w:t xml:space="preserve"> USA</w:t>
      </w:r>
      <w:r w:rsidRPr="00116B20">
        <w:rPr>
          <w:rFonts w:ascii="Calibri" w:hAnsi="Calibri" w:cs="Calibri"/>
          <w:sz w:val="20"/>
          <w:szCs w:val="20"/>
          <w:lang w:val="fr-FR"/>
        </w:rPr>
        <w:t>.</w:t>
      </w:r>
      <w:r>
        <w:rPr>
          <w:rFonts w:ascii="Calibri" w:hAnsi="Calibri" w:cs="Calibri"/>
          <w:sz w:val="20"/>
          <w:szCs w:val="20"/>
          <w:lang w:val="fr-FR"/>
        </w:rPr>
        <w:t>,</w:t>
      </w:r>
      <w:r w:rsidRPr="00116B20">
        <w:rPr>
          <w:rFonts w:ascii="Calibri" w:hAnsi="Calibri" w:cs="Calibri"/>
          <w:sz w:val="20"/>
          <w:szCs w:val="20"/>
          <w:lang w:val="fr-FR"/>
        </w:rPr>
        <w:t xml:space="preserve"> 2019;116(22):11057–11062, doi: 10.1073/pnas.</w:t>
      </w:r>
      <w:r w:rsidRPr="00116B20">
        <w:rPr>
          <w:rFonts w:cstheme="minorHAnsi"/>
          <w:sz w:val="20"/>
          <w:szCs w:val="20"/>
          <w:lang w:val="fr-FR"/>
        </w:rPr>
        <w:t>1821045116.</w:t>
      </w:r>
    </w:p>
    <w:p w14:paraId="4C5DD261" w14:textId="77777777" w:rsidR="00057931" w:rsidRPr="00116B20" w:rsidRDefault="00057931" w:rsidP="00057931">
      <w:pPr>
        <w:pStyle w:val="Default"/>
        <w:ind w:left="142" w:hanging="142"/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</w:pPr>
      <w:r w:rsidRPr="00116B20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>[SR</w:t>
      </w:r>
      <w:r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>80</w:t>
      </w:r>
      <w:r w:rsidRPr="00116B20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>]</w:t>
      </w:r>
      <w:r w:rsidRPr="00116B20">
        <w:rPr>
          <w:rFonts w:asciiTheme="minorHAnsi" w:hAnsiTheme="minorHAnsi" w:cstheme="minorHAnsi"/>
          <w:sz w:val="20"/>
          <w:szCs w:val="20"/>
          <w:lang w:val="fr-FR"/>
        </w:rPr>
        <w:t xml:space="preserve"> Alépée N, Bahinski A, Daneshian M, et al. </w:t>
      </w:r>
      <w:r w:rsidRPr="006F6F2E">
        <w:rPr>
          <w:rFonts w:asciiTheme="minorHAnsi" w:hAnsiTheme="minorHAnsi" w:cstheme="minorHAnsi"/>
          <w:sz w:val="20"/>
          <w:szCs w:val="20"/>
        </w:rPr>
        <w:t xml:space="preserve">State-of-the-art of 3D Cultures (Organs-on-a-Chip) in Safety Testing and Pathophysiology. </w:t>
      </w:r>
      <w:r w:rsidRPr="0063130E">
        <w:rPr>
          <w:rFonts w:asciiTheme="minorHAnsi" w:hAnsiTheme="minorHAnsi" w:cstheme="minorHAnsi"/>
          <w:i/>
          <w:iCs/>
          <w:sz w:val="20"/>
          <w:szCs w:val="20"/>
          <w:lang w:val="fr-FR"/>
        </w:rPr>
        <w:t>ALTEX</w:t>
      </w:r>
      <w:r w:rsidRPr="00116B20">
        <w:rPr>
          <w:rFonts w:asciiTheme="minorHAnsi" w:hAnsiTheme="minorHAnsi" w:cstheme="minorHAnsi"/>
          <w:sz w:val="20"/>
          <w:szCs w:val="20"/>
          <w:lang w:val="fr-FR"/>
        </w:rPr>
        <w:t>.</w:t>
      </w:r>
      <w:r>
        <w:rPr>
          <w:rFonts w:asciiTheme="minorHAnsi" w:hAnsiTheme="minorHAnsi" w:cstheme="minorHAnsi"/>
          <w:sz w:val="20"/>
          <w:szCs w:val="20"/>
          <w:lang w:val="fr-FR"/>
        </w:rPr>
        <w:t>,</w:t>
      </w:r>
      <w:r w:rsidRPr="00116B20">
        <w:rPr>
          <w:rFonts w:asciiTheme="minorHAnsi" w:hAnsiTheme="minorHAnsi" w:cstheme="minorHAnsi"/>
          <w:sz w:val="20"/>
          <w:szCs w:val="20"/>
          <w:lang w:val="fr-FR"/>
        </w:rPr>
        <w:t xml:space="preserve"> 2014;31(4):441–477, http://dx.doi.org/10.14573/altex1406111.</w:t>
      </w:r>
    </w:p>
    <w:p w14:paraId="465CBA0A" w14:textId="77777777" w:rsidR="00057931" w:rsidRPr="006F6F2E" w:rsidRDefault="00057931" w:rsidP="00057931">
      <w:pPr>
        <w:spacing w:before="240" w:beforeAutospacing="1" w:after="100" w:afterAutospacing="1" w:line="240" w:lineRule="auto"/>
        <w:ind w:left="142" w:hanging="142"/>
        <w:rPr>
          <w:rFonts w:eastAsia="Times New Roman" w:cstheme="minorHAnsi"/>
          <w:sz w:val="20"/>
          <w:szCs w:val="20"/>
          <w:lang w:eastAsia="en-GB"/>
        </w:rPr>
      </w:pPr>
      <w:r w:rsidRPr="00116B20">
        <w:rPr>
          <w:rFonts w:eastAsia="Times New Roman" w:cstheme="minorHAnsi"/>
          <w:sz w:val="20"/>
          <w:szCs w:val="20"/>
          <w:lang w:val="fr-FR" w:eastAsia="en-GB"/>
        </w:rPr>
        <w:lastRenderedPageBreak/>
        <w:t>[SR</w:t>
      </w:r>
      <w:r>
        <w:rPr>
          <w:rFonts w:eastAsia="Times New Roman" w:cstheme="minorHAnsi"/>
          <w:sz w:val="20"/>
          <w:szCs w:val="20"/>
          <w:lang w:val="fr-FR" w:eastAsia="en-GB"/>
        </w:rPr>
        <w:t>81</w:t>
      </w:r>
      <w:r w:rsidRPr="00116B20">
        <w:rPr>
          <w:rFonts w:eastAsia="Times New Roman" w:cstheme="minorHAnsi"/>
          <w:sz w:val="20"/>
          <w:szCs w:val="20"/>
          <w:lang w:val="fr-FR" w:eastAsia="en-GB"/>
        </w:rPr>
        <w:t>]</w:t>
      </w:r>
      <w:r w:rsidRPr="00116B20">
        <w:rPr>
          <w:rFonts w:cstheme="minorHAnsi"/>
          <w:sz w:val="20"/>
          <w:szCs w:val="20"/>
          <w:lang w:val="fr-FR"/>
        </w:rPr>
        <w:t xml:space="preserve"> Ämmälä C, Drury WJ III, Knerr L, et al. </w:t>
      </w:r>
      <w:r w:rsidRPr="006F6F2E">
        <w:rPr>
          <w:rFonts w:cstheme="minorHAnsi"/>
          <w:sz w:val="20"/>
          <w:szCs w:val="20"/>
        </w:rPr>
        <w:t xml:space="preserve">Targeted delivery of antisense oligonucleotides to pancreatic </w:t>
      </w:r>
      <w:r w:rsidRPr="006F6F2E">
        <w:rPr>
          <w:rFonts w:cstheme="minorHAnsi"/>
          <w:sz w:val="20"/>
          <w:szCs w:val="20"/>
        </w:rPr>
        <w:sym w:font="Symbol" w:char="F062"/>
      </w:r>
      <w:r w:rsidRPr="006F6F2E">
        <w:rPr>
          <w:rFonts w:cstheme="minorHAnsi"/>
          <w:sz w:val="20"/>
          <w:szCs w:val="20"/>
        </w:rPr>
        <w:t xml:space="preserve"> -cells</w:t>
      </w:r>
      <w:r>
        <w:rPr>
          <w:rFonts w:cstheme="minorHAnsi"/>
          <w:sz w:val="20"/>
          <w:szCs w:val="20"/>
        </w:rPr>
        <w:t xml:space="preserve">. </w:t>
      </w:r>
      <w:r w:rsidRPr="0063130E">
        <w:rPr>
          <w:rFonts w:cstheme="minorHAnsi"/>
          <w:i/>
          <w:iCs/>
          <w:sz w:val="20"/>
          <w:szCs w:val="20"/>
        </w:rPr>
        <w:t>Sci</w:t>
      </w:r>
      <w:r>
        <w:rPr>
          <w:rFonts w:cstheme="minorHAnsi"/>
          <w:i/>
          <w:iCs/>
          <w:sz w:val="20"/>
          <w:szCs w:val="20"/>
        </w:rPr>
        <w:t>.</w:t>
      </w:r>
      <w:r w:rsidRPr="0063130E">
        <w:rPr>
          <w:rFonts w:cstheme="minorHAnsi"/>
          <w:i/>
          <w:iCs/>
          <w:sz w:val="20"/>
          <w:szCs w:val="20"/>
        </w:rPr>
        <w:t xml:space="preserve"> Adv</w:t>
      </w:r>
      <w:r>
        <w:rPr>
          <w:rFonts w:cstheme="minorHAnsi"/>
          <w:sz w:val="20"/>
          <w:szCs w:val="20"/>
        </w:rPr>
        <w:t>., 2018;4:eaat3386</w:t>
      </w:r>
      <w:r w:rsidRPr="006F6F2E">
        <w:rPr>
          <w:rFonts w:cstheme="minorHAnsi"/>
          <w:sz w:val="20"/>
          <w:szCs w:val="20"/>
        </w:rPr>
        <w:t>.</w:t>
      </w:r>
    </w:p>
    <w:p w14:paraId="6E59F390" w14:textId="77777777" w:rsidR="00057931" w:rsidRPr="00DA46FC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eastAsia="Times New Roman" w:hAnsi="Calibri" w:cs="Calibri"/>
          <w:sz w:val="20"/>
          <w:szCs w:val="20"/>
          <w:lang w:eastAsia="en-GB"/>
        </w:rPr>
      </w:pPr>
      <w:r w:rsidRPr="00DA46FC">
        <w:rPr>
          <w:rFonts w:ascii="Calibri" w:eastAsia="Times New Roman" w:hAnsi="Calibri" w:cs="Calibri"/>
          <w:sz w:val="20"/>
          <w:szCs w:val="20"/>
          <w:lang w:eastAsia="en-GB"/>
        </w:rPr>
        <w:t>[</w:t>
      </w:r>
      <w:r>
        <w:rPr>
          <w:rFonts w:ascii="Calibri" w:eastAsia="Times New Roman" w:hAnsi="Calibri" w:cs="Calibri"/>
          <w:sz w:val="20"/>
          <w:szCs w:val="20"/>
          <w:lang w:eastAsia="en-GB"/>
        </w:rPr>
        <w:t>SR82</w:t>
      </w:r>
      <w:r w:rsidRPr="00DA46FC">
        <w:rPr>
          <w:rFonts w:ascii="Calibri" w:eastAsia="Times New Roman" w:hAnsi="Calibri" w:cs="Calibri"/>
          <w:sz w:val="20"/>
          <w:szCs w:val="20"/>
          <w:lang w:eastAsia="en-GB"/>
        </w:rPr>
        <w:t>]</w:t>
      </w:r>
      <w:r w:rsidRPr="00DA46FC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Wardwell J, </w:t>
      </w:r>
      <w:proofErr w:type="spellStart"/>
      <w:r>
        <w:rPr>
          <w:rFonts w:ascii="Calibri" w:hAnsi="Calibri" w:cs="Calibri"/>
          <w:sz w:val="20"/>
          <w:szCs w:val="20"/>
        </w:rPr>
        <w:t>Kostadinova</w:t>
      </w:r>
      <w:proofErr w:type="spellEnd"/>
      <w:r>
        <w:rPr>
          <w:rFonts w:ascii="Calibri" w:hAnsi="Calibri" w:cs="Calibri"/>
          <w:sz w:val="20"/>
          <w:szCs w:val="20"/>
        </w:rPr>
        <w:t xml:space="preserve"> R, </w:t>
      </w:r>
      <w:r w:rsidRPr="00DA46FC">
        <w:rPr>
          <w:rFonts w:ascii="Calibri" w:hAnsi="Calibri" w:cs="Calibri"/>
          <w:sz w:val="20"/>
          <w:szCs w:val="20"/>
        </w:rPr>
        <w:t>Wolf</w:t>
      </w:r>
      <w:r>
        <w:rPr>
          <w:rFonts w:ascii="Calibri" w:hAnsi="Calibri" w:cs="Calibri"/>
          <w:sz w:val="20"/>
          <w:szCs w:val="20"/>
        </w:rPr>
        <w:t xml:space="preserve"> A. </w:t>
      </w:r>
      <w:r w:rsidRPr="00DA46FC">
        <w:rPr>
          <w:rFonts w:ascii="Calibri" w:hAnsi="Calibri" w:cs="Calibri"/>
          <w:sz w:val="20"/>
          <w:szCs w:val="20"/>
        </w:rPr>
        <w:t>The Next Frontier</w:t>
      </w:r>
      <w:r>
        <w:rPr>
          <w:rFonts w:ascii="Calibri" w:hAnsi="Calibri" w:cs="Calibri"/>
          <w:sz w:val="20"/>
          <w:szCs w:val="20"/>
        </w:rPr>
        <w:t xml:space="preserve">. </w:t>
      </w:r>
      <w:r w:rsidRPr="0063130E">
        <w:rPr>
          <w:rFonts w:ascii="Calibri" w:hAnsi="Calibri" w:cs="Calibri"/>
          <w:i/>
          <w:iCs/>
          <w:sz w:val="20"/>
          <w:szCs w:val="20"/>
        </w:rPr>
        <w:t>EBR</w:t>
      </w:r>
      <w:r>
        <w:rPr>
          <w:rFonts w:ascii="Calibri" w:hAnsi="Calibri" w:cs="Calibri"/>
          <w:sz w:val="20"/>
          <w:szCs w:val="20"/>
        </w:rPr>
        <w:t>., 2019;</w:t>
      </w:r>
      <w:r w:rsidRPr="00DA46FC">
        <w:rPr>
          <w:rFonts w:ascii="Calibri" w:hAnsi="Calibri" w:cs="Calibri"/>
          <w:sz w:val="20"/>
          <w:szCs w:val="20"/>
        </w:rPr>
        <w:t>July</w:t>
      </w:r>
      <w:r>
        <w:rPr>
          <w:rFonts w:ascii="Calibri" w:hAnsi="Calibri" w:cs="Calibri"/>
          <w:sz w:val="20"/>
          <w:szCs w:val="20"/>
        </w:rPr>
        <w:t>:</w:t>
      </w:r>
      <w:r w:rsidRPr="00DA46FC">
        <w:rPr>
          <w:rFonts w:ascii="Calibri" w:hAnsi="Calibri" w:cs="Calibri"/>
          <w:sz w:val="20"/>
          <w:szCs w:val="20"/>
        </w:rPr>
        <w:t>64–69.</w:t>
      </w:r>
    </w:p>
    <w:p w14:paraId="0BE1C4AA" w14:textId="77777777" w:rsidR="00057931" w:rsidRPr="00DA46FC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eastAsia="Times New Roman" w:hAnsi="Calibri" w:cs="Calibri"/>
          <w:sz w:val="20"/>
          <w:szCs w:val="20"/>
          <w:lang w:eastAsia="en-GB"/>
        </w:rPr>
      </w:pPr>
      <w:r w:rsidRPr="00DA46FC">
        <w:rPr>
          <w:rFonts w:ascii="Calibri" w:eastAsia="Times New Roman" w:hAnsi="Calibri" w:cs="Calibri"/>
          <w:sz w:val="20"/>
          <w:szCs w:val="20"/>
          <w:lang w:eastAsia="en-GB"/>
        </w:rPr>
        <w:t>[</w:t>
      </w:r>
      <w:r>
        <w:rPr>
          <w:rFonts w:ascii="Calibri" w:eastAsia="Times New Roman" w:hAnsi="Calibri" w:cs="Calibri"/>
          <w:sz w:val="20"/>
          <w:szCs w:val="20"/>
          <w:lang w:eastAsia="en-GB"/>
        </w:rPr>
        <w:t>SR83</w:t>
      </w:r>
      <w:r w:rsidRPr="00DA46FC">
        <w:rPr>
          <w:rFonts w:ascii="Calibri" w:eastAsia="Times New Roman" w:hAnsi="Calibri" w:cs="Calibri"/>
          <w:sz w:val="20"/>
          <w:szCs w:val="20"/>
          <w:lang w:eastAsia="en-GB"/>
        </w:rPr>
        <w:t>]</w:t>
      </w:r>
      <w:r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Bolck</w:t>
      </w:r>
      <w:proofErr w:type="spellEnd"/>
      <w:r>
        <w:rPr>
          <w:rFonts w:ascii="Calibri" w:hAnsi="Calibri" w:cs="Calibri"/>
          <w:sz w:val="20"/>
          <w:szCs w:val="20"/>
        </w:rPr>
        <w:t xml:space="preserve"> HA, </w:t>
      </w:r>
      <w:proofErr w:type="spellStart"/>
      <w:r>
        <w:rPr>
          <w:rFonts w:ascii="Calibri" w:hAnsi="Calibri" w:cs="Calibri"/>
          <w:sz w:val="20"/>
          <w:szCs w:val="20"/>
        </w:rPr>
        <w:t>Corrò</w:t>
      </w:r>
      <w:proofErr w:type="spellEnd"/>
      <w:r>
        <w:rPr>
          <w:rFonts w:ascii="Calibri" w:hAnsi="Calibri" w:cs="Calibri"/>
          <w:sz w:val="20"/>
          <w:szCs w:val="20"/>
        </w:rPr>
        <w:t xml:space="preserve"> C, </w:t>
      </w:r>
      <w:proofErr w:type="spellStart"/>
      <w:r w:rsidRPr="00DA46FC">
        <w:rPr>
          <w:rFonts w:ascii="Calibri" w:hAnsi="Calibri" w:cs="Calibri"/>
          <w:sz w:val="20"/>
          <w:szCs w:val="20"/>
        </w:rPr>
        <w:t>Kahraman</w:t>
      </w:r>
      <w:proofErr w:type="spellEnd"/>
      <w:r w:rsidRPr="00DA46FC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A, et al. </w:t>
      </w:r>
      <w:r w:rsidRPr="00DA46FC">
        <w:rPr>
          <w:rFonts w:ascii="Calibri" w:hAnsi="Calibri" w:cs="Calibri"/>
          <w:sz w:val="20"/>
          <w:szCs w:val="20"/>
        </w:rPr>
        <w:t xml:space="preserve">Tracing Clonal Dynamics Reveals that Two- and Three-dimensional Patient-derived Cell Models Capture </w:t>
      </w:r>
      <w:proofErr w:type="spellStart"/>
      <w:r w:rsidRPr="00DA46FC">
        <w:rPr>
          <w:rFonts w:ascii="Calibri" w:hAnsi="Calibri" w:cs="Calibri"/>
          <w:sz w:val="20"/>
          <w:szCs w:val="20"/>
        </w:rPr>
        <w:t>Tumor</w:t>
      </w:r>
      <w:proofErr w:type="spellEnd"/>
      <w:r w:rsidRPr="00DA46FC">
        <w:rPr>
          <w:rFonts w:ascii="Calibri" w:hAnsi="Calibri" w:cs="Calibri"/>
          <w:sz w:val="20"/>
          <w:szCs w:val="20"/>
        </w:rPr>
        <w:t xml:space="preserve"> Heterogeneity of Clear Cell Renal Cell Carcinoma</w:t>
      </w:r>
      <w:r>
        <w:rPr>
          <w:rFonts w:ascii="Calibri" w:hAnsi="Calibri" w:cs="Calibri"/>
          <w:sz w:val="20"/>
          <w:szCs w:val="20"/>
        </w:rPr>
        <w:t xml:space="preserve">. </w:t>
      </w:r>
      <w:r w:rsidRPr="0063130E">
        <w:rPr>
          <w:rFonts w:ascii="Calibri" w:hAnsi="Calibri" w:cs="Calibri"/>
          <w:i/>
          <w:iCs/>
          <w:sz w:val="20"/>
          <w:szCs w:val="20"/>
        </w:rPr>
        <w:t>Eur</w:t>
      </w:r>
      <w:r>
        <w:rPr>
          <w:rFonts w:ascii="Calibri" w:hAnsi="Calibri" w:cs="Calibri"/>
          <w:i/>
          <w:iCs/>
          <w:sz w:val="20"/>
          <w:szCs w:val="20"/>
        </w:rPr>
        <w:t>.</w:t>
      </w:r>
      <w:r w:rsidRPr="0063130E">
        <w:rPr>
          <w:rFonts w:ascii="Calibri" w:hAnsi="Calibri" w:cs="Calibri"/>
          <w:i/>
          <w:iCs/>
          <w:sz w:val="20"/>
          <w:szCs w:val="20"/>
        </w:rPr>
        <w:t xml:space="preserve"> Urol</w:t>
      </w:r>
      <w:r>
        <w:rPr>
          <w:rFonts w:ascii="Calibri" w:hAnsi="Calibri" w:cs="Calibri"/>
          <w:i/>
          <w:iCs/>
          <w:sz w:val="20"/>
          <w:szCs w:val="20"/>
        </w:rPr>
        <w:t>.</w:t>
      </w:r>
      <w:r w:rsidRPr="0063130E">
        <w:rPr>
          <w:rFonts w:ascii="Calibri" w:hAnsi="Calibri" w:cs="Calibri"/>
          <w:i/>
          <w:iCs/>
          <w:sz w:val="20"/>
          <w:szCs w:val="20"/>
        </w:rPr>
        <w:t xml:space="preserve"> Focus</w:t>
      </w:r>
      <w:r>
        <w:rPr>
          <w:rFonts w:ascii="Calibri" w:hAnsi="Calibri" w:cs="Calibri"/>
          <w:sz w:val="20"/>
          <w:szCs w:val="20"/>
        </w:rPr>
        <w:t>., 2019;</w:t>
      </w:r>
      <w:r w:rsidRPr="00DA46FC">
        <w:rPr>
          <w:rFonts w:ascii="Calibri" w:hAnsi="Calibri" w:cs="Calibri"/>
          <w:sz w:val="20"/>
          <w:szCs w:val="20"/>
        </w:rPr>
        <w:t xml:space="preserve">1–11, </w:t>
      </w:r>
      <w:proofErr w:type="spellStart"/>
      <w:r w:rsidRPr="00DA46FC">
        <w:rPr>
          <w:rFonts w:ascii="Calibri" w:hAnsi="Calibri" w:cs="Calibri"/>
          <w:sz w:val="20"/>
          <w:szCs w:val="20"/>
        </w:rPr>
        <w:t>doi</w:t>
      </w:r>
      <w:proofErr w:type="spellEnd"/>
      <w:r w:rsidRPr="00DA46FC">
        <w:rPr>
          <w:rFonts w:ascii="Calibri" w:hAnsi="Calibri" w:cs="Calibri"/>
          <w:sz w:val="20"/>
          <w:szCs w:val="20"/>
        </w:rPr>
        <w:t>: 10.1016/j.euf.2019.06.009.</w:t>
      </w:r>
    </w:p>
    <w:p w14:paraId="6F427037" w14:textId="77777777" w:rsidR="00057931" w:rsidRPr="00DA46FC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eastAsia="Times New Roman" w:hAnsi="Calibri" w:cs="Calibri"/>
          <w:sz w:val="20"/>
          <w:szCs w:val="20"/>
          <w:lang w:eastAsia="en-GB"/>
        </w:rPr>
      </w:pPr>
      <w:r w:rsidRPr="00DA46FC">
        <w:rPr>
          <w:rFonts w:ascii="Calibri" w:eastAsia="Times New Roman" w:hAnsi="Calibri" w:cs="Calibri"/>
          <w:sz w:val="20"/>
          <w:szCs w:val="20"/>
          <w:lang w:eastAsia="en-GB"/>
        </w:rPr>
        <w:t>[</w:t>
      </w:r>
      <w:r>
        <w:rPr>
          <w:rFonts w:ascii="Calibri" w:eastAsia="Times New Roman" w:hAnsi="Calibri" w:cs="Calibri"/>
          <w:sz w:val="20"/>
          <w:szCs w:val="20"/>
          <w:lang w:eastAsia="en-GB"/>
        </w:rPr>
        <w:t>SR84</w:t>
      </w:r>
      <w:r w:rsidRPr="00DA46FC">
        <w:rPr>
          <w:rFonts w:ascii="Calibri" w:eastAsia="Times New Roman" w:hAnsi="Calibri" w:cs="Calibri"/>
          <w:sz w:val="20"/>
          <w:szCs w:val="20"/>
          <w:lang w:eastAsia="en-GB"/>
        </w:rPr>
        <w:t xml:space="preserve">] </w:t>
      </w:r>
      <w:proofErr w:type="spellStart"/>
      <w:r w:rsidRPr="00DA46FC">
        <w:rPr>
          <w:rFonts w:ascii="Calibri" w:hAnsi="Calibri" w:cs="Calibri"/>
          <w:sz w:val="20"/>
          <w:szCs w:val="20"/>
        </w:rPr>
        <w:t>Lohasz</w:t>
      </w:r>
      <w:proofErr w:type="spellEnd"/>
      <w:r>
        <w:rPr>
          <w:rFonts w:ascii="Calibri" w:hAnsi="Calibri" w:cs="Calibri"/>
          <w:sz w:val="20"/>
          <w:szCs w:val="20"/>
        </w:rPr>
        <w:t xml:space="preserve"> C</w:t>
      </w:r>
      <w:r w:rsidRPr="00DA46FC">
        <w:rPr>
          <w:rFonts w:ascii="Calibri" w:hAnsi="Calibri" w:cs="Calibri"/>
          <w:sz w:val="20"/>
          <w:szCs w:val="20"/>
        </w:rPr>
        <w:t>, Frey</w:t>
      </w:r>
      <w:r>
        <w:rPr>
          <w:rFonts w:ascii="Calibri" w:hAnsi="Calibri" w:cs="Calibri"/>
          <w:sz w:val="20"/>
          <w:szCs w:val="20"/>
        </w:rPr>
        <w:t xml:space="preserve"> O</w:t>
      </w:r>
      <w:r w:rsidRPr="00DA46FC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DA46FC">
        <w:rPr>
          <w:rFonts w:ascii="Calibri" w:hAnsi="Calibri" w:cs="Calibri"/>
          <w:sz w:val="20"/>
          <w:szCs w:val="20"/>
        </w:rPr>
        <w:t>Bonanini</w:t>
      </w:r>
      <w:proofErr w:type="spellEnd"/>
      <w:r>
        <w:rPr>
          <w:rFonts w:ascii="Calibri" w:hAnsi="Calibri" w:cs="Calibri"/>
          <w:sz w:val="20"/>
          <w:szCs w:val="20"/>
        </w:rPr>
        <w:t xml:space="preserve"> F</w:t>
      </w:r>
      <w:r w:rsidRPr="00DA46FC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et al. </w:t>
      </w:r>
      <w:r w:rsidRPr="00DA46FC">
        <w:rPr>
          <w:rFonts w:ascii="Calibri" w:hAnsi="Calibri" w:cs="Calibri"/>
          <w:sz w:val="20"/>
          <w:szCs w:val="20"/>
        </w:rPr>
        <w:t>Tubing-free microfluidic microtissue culture system featuring gradual, in vivo-like substance exposure profiles</w:t>
      </w:r>
      <w:r>
        <w:rPr>
          <w:rFonts w:ascii="Calibri" w:hAnsi="Calibri" w:cs="Calibri"/>
          <w:sz w:val="20"/>
          <w:szCs w:val="20"/>
        </w:rPr>
        <w:t>.</w:t>
      </w:r>
      <w:r w:rsidRPr="003E7F5C">
        <w:rPr>
          <w:rFonts w:ascii="Calibri" w:hAnsi="Calibri" w:cs="Calibri"/>
          <w:sz w:val="20"/>
          <w:szCs w:val="20"/>
        </w:rPr>
        <w:t xml:space="preserve"> </w:t>
      </w:r>
      <w:r w:rsidRPr="0063130E">
        <w:rPr>
          <w:rFonts w:ascii="Calibri" w:hAnsi="Calibri" w:cs="Calibri"/>
          <w:i/>
          <w:iCs/>
          <w:sz w:val="20"/>
          <w:szCs w:val="20"/>
        </w:rPr>
        <w:t>Front</w:t>
      </w:r>
      <w:r>
        <w:rPr>
          <w:rFonts w:ascii="Calibri" w:hAnsi="Calibri" w:cs="Calibri"/>
          <w:i/>
          <w:iCs/>
          <w:sz w:val="20"/>
          <w:szCs w:val="20"/>
        </w:rPr>
        <w:t>.</w:t>
      </w:r>
      <w:r w:rsidRPr="0063130E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63130E">
        <w:rPr>
          <w:rFonts w:ascii="Calibri" w:hAnsi="Calibri" w:cs="Calibri"/>
          <w:i/>
          <w:iCs/>
          <w:sz w:val="20"/>
          <w:szCs w:val="20"/>
        </w:rPr>
        <w:t>Bioeng</w:t>
      </w:r>
      <w:proofErr w:type="spellEnd"/>
      <w:r>
        <w:rPr>
          <w:rFonts w:ascii="Calibri" w:hAnsi="Calibri" w:cs="Calibri"/>
          <w:i/>
          <w:iCs/>
          <w:sz w:val="20"/>
          <w:szCs w:val="20"/>
        </w:rPr>
        <w:t>.</w:t>
      </w:r>
      <w:r w:rsidRPr="0063130E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63130E">
        <w:rPr>
          <w:rFonts w:ascii="Calibri" w:hAnsi="Calibri" w:cs="Calibri"/>
          <w:i/>
          <w:iCs/>
          <w:sz w:val="20"/>
          <w:szCs w:val="20"/>
        </w:rPr>
        <w:t>Biotechnol</w:t>
      </w:r>
      <w:proofErr w:type="spellEnd"/>
      <w:r w:rsidRPr="003E7F5C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>, 2019;</w:t>
      </w:r>
      <w:r w:rsidRPr="00DA46FC">
        <w:rPr>
          <w:rFonts w:ascii="Calibri" w:hAnsi="Calibri" w:cs="Calibri"/>
          <w:sz w:val="20"/>
          <w:szCs w:val="20"/>
        </w:rPr>
        <w:t>7</w:t>
      </w:r>
      <w:r>
        <w:rPr>
          <w:rFonts w:ascii="Calibri" w:hAnsi="Calibri" w:cs="Calibri"/>
          <w:sz w:val="20"/>
          <w:szCs w:val="20"/>
        </w:rPr>
        <w:t>:72</w:t>
      </w:r>
      <w:r w:rsidRPr="00DA46FC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DA46FC">
        <w:rPr>
          <w:rFonts w:ascii="Calibri" w:hAnsi="Calibri" w:cs="Calibri"/>
          <w:sz w:val="20"/>
          <w:szCs w:val="20"/>
        </w:rPr>
        <w:t>doi</w:t>
      </w:r>
      <w:proofErr w:type="spellEnd"/>
      <w:r w:rsidRPr="00DA46FC">
        <w:rPr>
          <w:rFonts w:ascii="Calibri" w:hAnsi="Calibri" w:cs="Calibri"/>
          <w:sz w:val="20"/>
          <w:szCs w:val="20"/>
        </w:rPr>
        <w:t>: 10.3389/fbioe.2019.00072.</w:t>
      </w:r>
    </w:p>
    <w:p w14:paraId="62D7F29A" w14:textId="77777777" w:rsidR="00057931" w:rsidRPr="00DA46FC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eastAsia="Times New Roman" w:hAnsi="Calibri" w:cs="Calibri"/>
          <w:sz w:val="20"/>
          <w:szCs w:val="20"/>
          <w:lang w:eastAsia="en-GB"/>
        </w:rPr>
      </w:pPr>
      <w:r w:rsidRPr="00116B20">
        <w:rPr>
          <w:rFonts w:ascii="Calibri" w:eastAsia="Times New Roman" w:hAnsi="Calibri" w:cs="Calibri"/>
          <w:sz w:val="20"/>
          <w:szCs w:val="20"/>
          <w:lang w:val="fr-FR" w:eastAsia="en-GB"/>
        </w:rPr>
        <w:t>[SR</w:t>
      </w:r>
      <w:r>
        <w:rPr>
          <w:rFonts w:ascii="Calibri" w:eastAsia="Times New Roman" w:hAnsi="Calibri" w:cs="Calibri"/>
          <w:sz w:val="20"/>
          <w:szCs w:val="20"/>
          <w:lang w:val="fr-FR" w:eastAsia="en-GB"/>
        </w:rPr>
        <w:t>85</w:t>
      </w:r>
      <w:r w:rsidRPr="00116B20">
        <w:rPr>
          <w:rFonts w:ascii="Calibri" w:eastAsia="Times New Roman" w:hAnsi="Calibri" w:cs="Calibri"/>
          <w:sz w:val="20"/>
          <w:szCs w:val="20"/>
          <w:lang w:val="fr-FR" w:eastAsia="en-GB"/>
        </w:rPr>
        <w:t>]</w:t>
      </w:r>
      <w:r w:rsidRPr="00116B20">
        <w:rPr>
          <w:rFonts w:ascii="Calibri" w:hAnsi="Calibri" w:cs="Calibri"/>
          <w:sz w:val="20"/>
          <w:szCs w:val="20"/>
          <w:lang w:val="fr-FR"/>
        </w:rPr>
        <w:t xml:space="preserve"> Liu L, Koo Y, Russell T, et al. </w:t>
      </w:r>
      <w:r w:rsidRPr="00DA46FC">
        <w:rPr>
          <w:rFonts w:ascii="Calibri" w:hAnsi="Calibri" w:cs="Calibri"/>
          <w:sz w:val="20"/>
          <w:szCs w:val="20"/>
        </w:rPr>
        <w:t>Three-dimensional brain-on-chip model using human iPSC-derived GABAergic neurons and astrocytes : Butyrylcholinesterase post- treatment for acute malathion exposure</w:t>
      </w:r>
      <w:r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3130E">
        <w:rPr>
          <w:rFonts w:ascii="Calibri" w:hAnsi="Calibri" w:cs="Calibri"/>
          <w:i/>
          <w:iCs/>
          <w:sz w:val="20"/>
          <w:szCs w:val="20"/>
        </w:rPr>
        <w:t>PLoS</w:t>
      </w:r>
      <w:proofErr w:type="spellEnd"/>
      <w:r w:rsidRPr="0063130E">
        <w:rPr>
          <w:rFonts w:ascii="Calibri" w:hAnsi="Calibri" w:cs="Calibri"/>
          <w:i/>
          <w:iCs/>
          <w:sz w:val="20"/>
          <w:szCs w:val="20"/>
        </w:rPr>
        <w:t xml:space="preserve"> ONE</w:t>
      </w:r>
      <w:r>
        <w:rPr>
          <w:rFonts w:ascii="Calibri" w:hAnsi="Calibri" w:cs="Calibri"/>
          <w:sz w:val="20"/>
          <w:szCs w:val="20"/>
        </w:rPr>
        <w:t>., 2020;15(3):e0230335</w:t>
      </w:r>
      <w:r w:rsidRPr="00DA46FC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DA46FC">
        <w:rPr>
          <w:rFonts w:ascii="Calibri" w:hAnsi="Calibri" w:cs="Calibri"/>
          <w:sz w:val="20"/>
          <w:szCs w:val="20"/>
        </w:rPr>
        <w:t>doi</w:t>
      </w:r>
      <w:proofErr w:type="spellEnd"/>
      <w:r w:rsidRPr="00DA46FC">
        <w:rPr>
          <w:rFonts w:ascii="Calibri" w:hAnsi="Calibri" w:cs="Calibri"/>
          <w:sz w:val="20"/>
          <w:szCs w:val="20"/>
        </w:rPr>
        <w:t>: 10.1371/journal.pone.0230335.</w:t>
      </w:r>
    </w:p>
    <w:p w14:paraId="1182EB45" w14:textId="77777777" w:rsidR="00057931" w:rsidRPr="00DA46FC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eastAsia="Times New Roman" w:hAnsi="Calibri" w:cs="Calibri"/>
          <w:sz w:val="20"/>
          <w:szCs w:val="20"/>
          <w:lang w:eastAsia="en-GB"/>
        </w:rPr>
      </w:pPr>
      <w:r w:rsidRPr="00DA46FC">
        <w:rPr>
          <w:rFonts w:ascii="Calibri" w:eastAsia="Times New Roman" w:hAnsi="Calibri" w:cs="Calibri"/>
          <w:sz w:val="20"/>
          <w:szCs w:val="20"/>
          <w:lang w:eastAsia="en-GB"/>
        </w:rPr>
        <w:t>[</w:t>
      </w:r>
      <w:r>
        <w:rPr>
          <w:rFonts w:ascii="Calibri" w:eastAsia="Times New Roman" w:hAnsi="Calibri" w:cs="Calibri"/>
          <w:sz w:val="20"/>
          <w:szCs w:val="20"/>
          <w:lang w:eastAsia="en-GB"/>
        </w:rPr>
        <w:t>SR86</w:t>
      </w:r>
      <w:r w:rsidRPr="00DA46FC">
        <w:rPr>
          <w:rFonts w:ascii="Calibri" w:eastAsia="Times New Roman" w:hAnsi="Calibri" w:cs="Calibri"/>
          <w:sz w:val="20"/>
          <w:szCs w:val="20"/>
          <w:lang w:eastAsia="en-GB"/>
        </w:rPr>
        <w:t>]</w:t>
      </w:r>
      <w:r w:rsidRPr="00DA46FC">
        <w:rPr>
          <w:rFonts w:ascii="Calibri" w:hAnsi="Calibri" w:cs="Calibri"/>
          <w:sz w:val="20"/>
          <w:szCs w:val="20"/>
        </w:rPr>
        <w:t xml:space="preserve"> Kane </w:t>
      </w:r>
      <w:r>
        <w:rPr>
          <w:rFonts w:ascii="Calibri" w:hAnsi="Calibri" w:cs="Calibri"/>
          <w:sz w:val="20"/>
          <w:szCs w:val="20"/>
        </w:rPr>
        <w:t xml:space="preserve">KIW, Moreno EL, </w:t>
      </w:r>
      <w:proofErr w:type="spellStart"/>
      <w:r>
        <w:rPr>
          <w:rFonts w:ascii="Calibri" w:hAnsi="Calibri" w:cs="Calibri"/>
          <w:sz w:val="20"/>
          <w:szCs w:val="20"/>
        </w:rPr>
        <w:t>Hachi</w:t>
      </w:r>
      <w:proofErr w:type="spellEnd"/>
      <w:r>
        <w:rPr>
          <w:rFonts w:ascii="Calibri" w:hAnsi="Calibri" w:cs="Calibri"/>
          <w:sz w:val="20"/>
          <w:szCs w:val="20"/>
        </w:rPr>
        <w:t xml:space="preserve"> S et al. </w:t>
      </w:r>
      <w:r w:rsidRPr="00DA46FC">
        <w:rPr>
          <w:rFonts w:ascii="Calibri" w:hAnsi="Calibri" w:cs="Calibri"/>
          <w:sz w:val="20"/>
          <w:szCs w:val="20"/>
        </w:rPr>
        <w:t>Automated microfluidic cell culture of stem cell derived dopaminergic neurons</w:t>
      </w:r>
      <w:r>
        <w:rPr>
          <w:rFonts w:ascii="Calibri" w:hAnsi="Calibri" w:cs="Calibri"/>
          <w:sz w:val="20"/>
          <w:szCs w:val="20"/>
        </w:rPr>
        <w:t>.</w:t>
      </w:r>
      <w:r w:rsidRPr="0055380A">
        <w:rPr>
          <w:rFonts w:ascii="Calibri" w:hAnsi="Calibri" w:cs="Calibri"/>
          <w:sz w:val="20"/>
          <w:szCs w:val="20"/>
        </w:rPr>
        <w:t xml:space="preserve"> </w:t>
      </w:r>
      <w:r w:rsidRPr="0063130E">
        <w:rPr>
          <w:rFonts w:ascii="Calibri" w:hAnsi="Calibri" w:cs="Calibri"/>
          <w:i/>
          <w:iCs/>
          <w:sz w:val="20"/>
          <w:szCs w:val="20"/>
        </w:rPr>
        <w:t>Sci</w:t>
      </w:r>
      <w:r>
        <w:rPr>
          <w:rFonts w:ascii="Calibri" w:hAnsi="Calibri" w:cs="Calibri"/>
          <w:i/>
          <w:iCs/>
          <w:sz w:val="20"/>
          <w:szCs w:val="20"/>
        </w:rPr>
        <w:t>.</w:t>
      </w:r>
      <w:r w:rsidRPr="0063130E">
        <w:rPr>
          <w:rFonts w:ascii="Calibri" w:hAnsi="Calibri" w:cs="Calibri"/>
          <w:i/>
          <w:iCs/>
          <w:sz w:val="20"/>
          <w:szCs w:val="20"/>
        </w:rPr>
        <w:t xml:space="preserve"> Rep</w:t>
      </w:r>
      <w:r w:rsidRPr="0055380A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>, 2019;</w:t>
      </w:r>
      <w:r w:rsidRPr="00DA46FC">
        <w:rPr>
          <w:rFonts w:ascii="Calibri" w:hAnsi="Calibri" w:cs="Calibri"/>
          <w:sz w:val="20"/>
          <w:szCs w:val="20"/>
        </w:rPr>
        <w:t>9</w:t>
      </w:r>
      <w:r>
        <w:rPr>
          <w:rFonts w:ascii="Calibri" w:hAnsi="Calibri" w:cs="Calibri"/>
          <w:sz w:val="20"/>
          <w:szCs w:val="20"/>
        </w:rPr>
        <w:t>:1796</w:t>
      </w:r>
      <w:r w:rsidRPr="00DA46FC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DA46FC">
        <w:rPr>
          <w:rFonts w:ascii="Calibri" w:hAnsi="Calibri" w:cs="Calibri"/>
          <w:sz w:val="20"/>
          <w:szCs w:val="20"/>
        </w:rPr>
        <w:t>doi</w:t>
      </w:r>
      <w:proofErr w:type="spellEnd"/>
      <w:r w:rsidRPr="00DA46FC">
        <w:rPr>
          <w:rFonts w:ascii="Calibri" w:hAnsi="Calibri" w:cs="Calibri"/>
          <w:sz w:val="20"/>
          <w:szCs w:val="20"/>
        </w:rPr>
        <w:t>: 10.1038/s41598-018-34828-3.</w:t>
      </w:r>
    </w:p>
    <w:p w14:paraId="66886A11" w14:textId="77777777" w:rsidR="00057931" w:rsidRPr="00DA46FC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eastAsia="Times New Roman" w:hAnsi="Calibri" w:cs="Calibri"/>
          <w:sz w:val="20"/>
          <w:szCs w:val="20"/>
          <w:lang w:eastAsia="en-GB"/>
        </w:rPr>
      </w:pPr>
      <w:r w:rsidRPr="00DA46FC">
        <w:rPr>
          <w:rFonts w:ascii="Calibri" w:eastAsia="Times New Roman" w:hAnsi="Calibri" w:cs="Calibri"/>
          <w:sz w:val="20"/>
          <w:szCs w:val="20"/>
          <w:lang w:eastAsia="en-GB"/>
        </w:rPr>
        <w:t>[</w:t>
      </w:r>
      <w:r>
        <w:rPr>
          <w:rFonts w:ascii="Calibri" w:eastAsia="Times New Roman" w:hAnsi="Calibri" w:cs="Calibri"/>
          <w:sz w:val="20"/>
          <w:szCs w:val="20"/>
          <w:lang w:eastAsia="en-GB"/>
        </w:rPr>
        <w:t>SR87</w:t>
      </w:r>
      <w:r w:rsidRPr="00DA46FC">
        <w:rPr>
          <w:rFonts w:ascii="Calibri" w:eastAsia="Times New Roman" w:hAnsi="Calibri" w:cs="Calibri"/>
          <w:sz w:val="20"/>
          <w:szCs w:val="20"/>
          <w:lang w:eastAsia="en-GB"/>
        </w:rPr>
        <w:t>]</w:t>
      </w:r>
      <w:r w:rsidRPr="00DA46FC">
        <w:rPr>
          <w:rFonts w:ascii="Calibri" w:hAnsi="Calibri" w:cs="Calibri"/>
          <w:sz w:val="20"/>
          <w:szCs w:val="20"/>
        </w:rPr>
        <w:t xml:space="preserve"> Kane </w:t>
      </w:r>
      <w:r>
        <w:rPr>
          <w:rFonts w:ascii="Calibri" w:hAnsi="Calibri" w:cs="Calibri"/>
          <w:sz w:val="20"/>
          <w:szCs w:val="20"/>
        </w:rPr>
        <w:t xml:space="preserve">KIW, Moreno EL, Lehr CM, et al. </w:t>
      </w:r>
      <w:r w:rsidRPr="00DA46FC">
        <w:rPr>
          <w:rFonts w:ascii="Calibri" w:hAnsi="Calibri" w:cs="Calibri"/>
          <w:sz w:val="20"/>
          <w:szCs w:val="20"/>
        </w:rPr>
        <w:t>Determination of the rheological properties of Matrigel for optimum seeding conditions in microfluidic cell cultu</w:t>
      </w:r>
      <w:r w:rsidRPr="0055380A">
        <w:rPr>
          <w:rFonts w:ascii="Calibri" w:hAnsi="Calibri" w:cs="Calibri"/>
          <w:sz w:val="20"/>
          <w:szCs w:val="20"/>
        </w:rPr>
        <w:t>res</w:t>
      </w:r>
      <w:r>
        <w:rPr>
          <w:rFonts w:ascii="Calibri" w:hAnsi="Calibri" w:cs="Calibri"/>
          <w:sz w:val="20"/>
          <w:szCs w:val="20"/>
        </w:rPr>
        <w:t>.</w:t>
      </w:r>
      <w:r w:rsidRPr="0055380A">
        <w:rPr>
          <w:rFonts w:ascii="Calibri" w:hAnsi="Calibri" w:cs="Calibri"/>
          <w:sz w:val="20"/>
          <w:szCs w:val="20"/>
        </w:rPr>
        <w:t xml:space="preserve"> </w:t>
      </w:r>
      <w:r w:rsidRPr="0063130E">
        <w:rPr>
          <w:rFonts w:ascii="Calibri" w:hAnsi="Calibri" w:cs="Calibri"/>
          <w:i/>
          <w:iCs/>
          <w:sz w:val="20"/>
          <w:szCs w:val="20"/>
        </w:rPr>
        <w:t>AIP Adv</w:t>
      </w:r>
      <w:r w:rsidRPr="0055380A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>, 2018;</w:t>
      </w:r>
      <w:r w:rsidRPr="0055380A">
        <w:rPr>
          <w:rFonts w:ascii="Calibri" w:hAnsi="Calibri" w:cs="Calibri"/>
          <w:sz w:val="20"/>
          <w:szCs w:val="20"/>
        </w:rPr>
        <w:t>8</w:t>
      </w:r>
      <w:r>
        <w:rPr>
          <w:rFonts w:ascii="Calibri" w:hAnsi="Calibri" w:cs="Calibri"/>
          <w:sz w:val="20"/>
          <w:szCs w:val="20"/>
        </w:rPr>
        <w:t>(</w:t>
      </w:r>
      <w:r w:rsidRPr="00DA46FC">
        <w:rPr>
          <w:rFonts w:ascii="Calibri" w:hAnsi="Calibri" w:cs="Calibri"/>
          <w:sz w:val="20"/>
          <w:szCs w:val="20"/>
        </w:rPr>
        <w:t>12</w:t>
      </w:r>
      <w:r>
        <w:rPr>
          <w:rFonts w:ascii="Calibri" w:hAnsi="Calibri" w:cs="Calibri"/>
          <w:sz w:val="20"/>
          <w:szCs w:val="20"/>
        </w:rPr>
        <w:t>):125332</w:t>
      </w:r>
      <w:r w:rsidRPr="00DA46FC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DA46FC">
        <w:rPr>
          <w:rFonts w:ascii="Calibri" w:hAnsi="Calibri" w:cs="Calibri"/>
          <w:sz w:val="20"/>
          <w:szCs w:val="20"/>
        </w:rPr>
        <w:t>doi</w:t>
      </w:r>
      <w:proofErr w:type="spellEnd"/>
      <w:r w:rsidRPr="00DA46FC">
        <w:rPr>
          <w:rFonts w:ascii="Calibri" w:hAnsi="Calibri" w:cs="Calibri"/>
          <w:sz w:val="20"/>
          <w:szCs w:val="20"/>
        </w:rPr>
        <w:t>: 10.1063/1.5067382.</w:t>
      </w:r>
    </w:p>
    <w:p w14:paraId="1A59EA44" w14:textId="77777777" w:rsidR="00057931" w:rsidRPr="00DA46FC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eastAsia="Times New Roman" w:hAnsi="Calibri" w:cs="Calibri"/>
          <w:sz w:val="20"/>
          <w:szCs w:val="20"/>
          <w:lang w:eastAsia="en-GB"/>
        </w:rPr>
      </w:pPr>
      <w:r w:rsidRPr="00DA46FC">
        <w:rPr>
          <w:rFonts w:ascii="Calibri" w:eastAsia="Times New Roman" w:hAnsi="Calibri" w:cs="Calibri"/>
          <w:sz w:val="20"/>
          <w:szCs w:val="20"/>
          <w:lang w:eastAsia="en-GB"/>
        </w:rPr>
        <w:t>[</w:t>
      </w:r>
      <w:r>
        <w:rPr>
          <w:rFonts w:ascii="Calibri" w:eastAsia="Times New Roman" w:hAnsi="Calibri" w:cs="Calibri"/>
          <w:sz w:val="20"/>
          <w:szCs w:val="20"/>
          <w:lang w:eastAsia="en-GB"/>
        </w:rPr>
        <w:t>SR88</w:t>
      </w:r>
      <w:r w:rsidRPr="00DA46FC">
        <w:rPr>
          <w:rFonts w:ascii="Calibri" w:eastAsia="Times New Roman" w:hAnsi="Calibri" w:cs="Calibri"/>
          <w:sz w:val="20"/>
          <w:szCs w:val="20"/>
          <w:lang w:eastAsia="en-GB"/>
        </w:rPr>
        <w:t>]</w:t>
      </w:r>
      <w:r w:rsidRPr="00DA46F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A46FC">
        <w:rPr>
          <w:rFonts w:ascii="Calibri" w:hAnsi="Calibri" w:cs="Calibri"/>
          <w:sz w:val="20"/>
          <w:szCs w:val="20"/>
        </w:rPr>
        <w:t>Yetkin</w:t>
      </w:r>
      <w:proofErr w:type="spellEnd"/>
      <w:r w:rsidRPr="00DA46FC">
        <w:rPr>
          <w:rFonts w:ascii="Calibri" w:hAnsi="Calibri" w:cs="Calibri"/>
          <w:sz w:val="20"/>
          <w:szCs w:val="20"/>
        </w:rPr>
        <w:t>-Arik</w:t>
      </w:r>
      <w:r>
        <w:rPr>
          <w:rFonts w:ascii="Calibri" w:hAnsi="Calibri" w:cs="Calibri"/>
          <w:sz w:val="20"/>
          <w:szCs w:val="20"/>
        </w:rPr>
        <w:t xml:space="preserve"> B, </w:t>
      </w:r>
      <w:proofErr w:type="spellStart"/>
      <w:r>
        <w:rPr>
          <w:rFonts w:ascii="Calibri" w:hAnsi="Calibri" w:cs="Calibri"/>
          <w:sz w:val="20"/>
          <w:szCs w:val="20"/>
        </w:rPr>
        <w:t>Vogels</w:t>
      </w:r>
      <w:proofErr w:type="spellEnd"/>
      <w:r>
        <w:rPr>
          <w:rFonts w:ascii="Calibri" w:hAnsi="Calibri" w:cs="Calibri"/>
          <w:sz w:val="20"/>
          <w:szCs w:val="20"/>
        </w:rPr>
        <w:t xml:space="preserve"> IMC, </w:t>
      </w:r>
      <w:proofErr w:type="spellStart"/>
      <w:r>
        <w:rPr>
          <w:rFonts w:ascii="Calibri" w:hAnsi="Calibri" w:cs="Calibri"/>
          <w:sz w:val="20"/>
          <w:szCs w:val="20"/>
        </w:rPr>
        <w:t>Neyazi</w:t>
      </w:r>
      <w:proofErr w:type="spellEnd"/>
      <w:r>
        <w:rPr>
          <w:rFonts w:ascii="Calibri" w:hAnsi="Calibri" w:cs="Calibri"/>
          <w:sz w:val="20"/>
          <w:szCs w:val="20"/>
        </w:rPr>
        <w:t xml:space="preserve"> N, et al. </w:t>
      </w:r>
      <w:r w:rsidRPr="00DA46FC">
        <w:rPr>
          <w:rFonts w:ascii="Calibri" w:hAnsi="Calibri" w:cs="Calibri"/>
          <w:sz w:val="20"/>
          <w:szCs w:val="20"/>
        </w:rPr>
        <w:t xml:space="preserve">Endothelial tip cells in vitro are less glycolytic and have a more flexible response to metabolic stress than non-tip </w:t>
      </w:r>
      <w:r w:rsidRPr="00D136CB">
        <w:rPr>
          <w:rFonts w:ascii="Calibri" w:hAnsi="Calibri" w:cs="Calibri"/>
          <w:sz w:val="20"/>
          <w:szCs w:val="20"/>
        </w:rPr>
        <w:t>cells</w:t>
      </w:r>
      <w:r>
        <w:rPr>
          <w:rFonts w:ascii="Calibri" w:hAnsi="Calibri" w:cs="Calibri"/>
          <w:sz w:val="20"/>
          <w:szCs w:val="20"/>
        </w:rPr>
        <w:t>.</w:t>
      </w:r>
      <w:r w:rsidRPr="00D136CB">
        <w:rPr>
          <w:rFonts w:ascii="Calibri" w:hAnsi="Calibri" w:cs="Calibri"/>
          <w:sz w:val="20"/>
          <w:szCs w:val="20"/>
        </w:rPr>
        <w:t xml:space="preserve"> </w:t>
      </w:r>
      <w:r w:rsidRPr="0063130E">
        <w:rPr>
          <w:rFonts w:ascii="Calibri" w:hAnsi="Calibri" w:cs="Calibri"/>
          <w:i/>
          <w:iCs/>
          <w:sz w:val="20"/>
          <w:szCs w:val="20"/>
        </w:rPr>
        <w:t>Sci</w:t>
      </w:r>
      <w:r>
        <w:rPr>
          <w:rFonts w:ascii="Calibri" w:hAnsi="Calibri" w:cs="Calibri"/>
          <w:i/>
          <w:iCs/>
          <w:sz w:val="20"/>
          <w:szCs w:val="20"/>
        </w:rPr>
        <w:t>.</w:t>
      </w:r>
      <w:r w:rsidRPr="0063130E">
        <w:rPr>
          <w:rFonts w:ascii="Calibri" w:hAnsi="Calibri" w:cs="Calibri"/>
          <w:i/>
          <w:iCs/>
          <w:sz w:val="20"/>
          <w:szCs w:val="20"/>
        </w:rPr>
        <w:t xml:space="preserve"> Rep</w:t>
      </w:r>
      <w:r w:rsidRPr="00D136CB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>, 2019;</w:t>
      </w:r>
      <w:r w:rsidRPr="00D136CB">
        <w:rPr>
          <w:rFonts w:ascii="Calibri" w:hAnsi="Calibri" w:cs="Calibri"/>
          <w:sz w:val="20"/>
          <w:szCs w:val="20"/>
        </w:rPr>
        <w:t>9</w:t>
      </w:r>
      <w:r>
        <w:rPr>
          <w:rFonts w:ascii="Calibri" w:hAnsi="Calibri" w:cs="Calibri"/>
          <w:sz w:val="20"/>
          <w:szCs w:val="20"/>
        </w:rPr>
        <w:t>:10414</w:t>
      </w:r>
      <w:r w:rsidRPr="00DA46FC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DA46FC">
        <w:rPr>
          <w:rFonts w:ascii="Calibri" w:hAnsi="Calibri" w:cs="Calibri"/>
          <w:sz w:val="20"/>
          <w:szCs w:val="20"/>
        </w:rPr>
        <w:t>doi</w:t>
      </w:r>
      <w:proofErr w:type="spellEnd"/>
      <w:r w:rsidRPr="00DA46FC">
        <w:rPr>
          <w:rFonts w:ascii="Calibri" w:hAnsi="Calibri" w:cs="Calibri"/>
          <w:sz w:val="20"/>
          <w:szCs w:val="20"/>
        </w:rPr>
        <w:t>: 10.1038/s41598-019-46503-2.</w:t>
      </w:r>
    </w:p>
    <w:p w14:paraId="067CEF40" w14:textId="77777777" w:rsidR="00057931" w:rsidRPr="00DA46FC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eastAsia="Times New Roman" w:hAnsi="Calibri" w:cs="Calibri"/>
          <w:sz w:val="20"/>
          <w:szCs w:val="20"/>
          <w:lang w:eastAsia="en-GB"/>
        </w:rPr>
      </w:pPr>
      <w:r w:rsidRPr="008C10D5">
        <w:rPr>
          <w:rFonts w:ascii="Calibri" w:eastAsia="Times New Roman" w:hAnsi="Calibri" w:cs="Calibri"/>
          <w:sz w:val="20"/>
          <w:szCs w:val="20"/>
          <w:lang w:eastAsia="en-GB"/>
        </w:rPr>
        <w:t>[SR</w:t>
      </w:r>
      <w:r>
        <w:rPr>
          <w:rFonts w:ascii="Calibri" w:eastAsia="Times New Roman" w:hAnsi="Calibri" w:cs="Calibri"/>
          <w:sz w:val="20"/>
          <w:szCs w:val="20"/>
          <w:lang w:eastAsia="en-GB"/>
        </w:rPr>
        <w:t>89</w:t>
      </w:r>
      <w:r w:rsidRPr="008C10D5">
        <w:rPr>
          <w:rFonts w:ascii="Calibri" w:eastAsia="Times New Roman" w:hAnsi="Calibri" w:cs="Calibri"/>
          <w:sz w:val="20"/>
          <w:szCs w:val="20"/>
          <w:lang w:eastAsia="en-GB"/>
        </w:rPr>
        <w:t>]</w:t>
      </w:r>
      <w:r w:rsidRPr="008C10D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C10D5">
        <w:rPr>
          <w:rFonts w:ascii="Calibri" w:hAnsi="Calibri" w:cs="Calibri"/>
          <w:sz w:val="20"/>
          <w:szCs w:val="20"/>
        </w:rPr>
        <w:t>Moisan</w:t>
      </w:r>
      <w:proofErr w:type="spellEnd"/>
      <w:r w:rsidRPr="008C10D5">
        <w:rPr>
          <w:rFonts w:ascii="Calibri" w:hAnsi="Calibri" w:cs="Calibri"/>
          <w:sz w:val="20"/>
          <w:szCs w:val="20"/>
        </w:rPr>
        <w:t xml:space="preserve"> A, </w:t>
      </w:r>
      <w:proofErr w:type="spellStart"/>
      <w:r w:rsidRPr="008C10D5">
        <w:rPr>
          <w:rFonts w:ascii="Calibri" w:hAnsi="Calibri" w:cs="Calibri"/>
          <w:sz w:val="20"/>
          <w:szCs w:val="20"/>
        </w:rPr>
        <w:t>Michielin</w:t>
      </w:r>
      <w:proofErr w:type="spellEnd"/>
      <w:r w:rsidRPr="008C10D5">
        <w:rPr>
          <w:rFonts w:ascii="Calibri" w:hAnsi="Calibri" w:cs="Calibri"/>
          <w:sz w:val="20"/>
          <w:szCs w:val="20"/>
        </w:rPr>
        <w:t xml:space="preserve"> F, Jacob W, et al. </w:t>
      </w:r>
      <w:r>
        <w:rPr>
          <w:rFonts w:ascii="Calibri" w:hAnsi="Calibri" w:cs="Calibri"/>
          <w:sz w:val="20"/>
          <w:szCs w:val="20"/>
        </w:rPr>
        <w:t xml:space="preserve">Mechanistic Investigations of </w:t>
      </w:r>
      <w:proofErr w:type="spellStart"/>
      <w:r>
        <w:rPr>
          <w:rFonts w:ascii="Calibri" w:hAnsi="Calibri" w:cs="Calibri"/>
          <w:sz w:val="20"/>
          <w:szCs w:val="20"/>
        </w:rPr>
        <w:t>Diarrhea</w:t>
      </w:r>
      <w:proofErr w:type="spellEnd"/>
      <w:r>
        <w:rPr>
          <w:rFonts w:ascii="Calibri" w:hAnsi="Calibri" w:cs="Calibri"/>
          <w:sz w:val="20"/>
          <w:szCs w:val="20"/>
        </w:rPr>
        <w:t xml:space="preserve"> Toxicity Induced by anti-HER2/3 Combination Therapy. </w:t>
      </w:r>
      <w:r w:rsidRPr="0063130E">
        <w:rPr>
          <w:rFonts w:ascii="Calibri" w:hAnsi="Calibri" w:cs="Calibri"/>
          <w:i/>
          <w:iCs/>
          <w:sz w:val="20"/>
          <w:szCs w:val="20"/>
        </w:rPr>
        <w:t>Mol</w:t>
      </w:r>
      <w:r>
        <w:rPr>
          <w:rFonts w:ascii="Calibri" w:hAnsi="Calibri" w:cs="Calibri"/>
          <w:i/>
          <w:iCs/>
          <w:sz w:val="20"/>
          <w:szCs w:val="20"/>
        </w:rPr>
        <w:t>.</w:t>
      </w:r>
      <w:r w:rsidRPr="0063130E">
        <w:rPr>
          <w:rFonts w:ascii="Calibri" w:hAnsi="Calibri" w:cs="Calibri"/>
          <w:i/>
          <w:iCs/>
          <w:sz w:val="20"/>
          <w:szCs w:val="20"/>
        </w:rPr>
        <w:t xml:space="preserve"> Cancer </w:t>
      </w:r>
      <w:proofErr w:type="spellStart"/>
      <w:r w:rsidRPr="0063130E">
        <w:rPr>
          <w:rFonts w:ascii="Calibri" w:hAnsi="Calibri" w:cs="Calibri"/>
          <w:i/>
          <w:iCs/>
          <w:sz w:val="20"/>
          <w:szCs w:val="20"/>
        </w:rPr>
        <w:t>Ther</w:t>
      </w:r>
      <w:proofErr w:type="spellEnd"/>
      <w:r>
        <w:rPr>
          <w:rFonts w:ascii="Calibri" w:hAnsi="Calibri" w:cs="Calibri"/>
          <w:sz w:val="20"/>
          <w:szCs w:val="20"/>
        </w:rPr>
        <w:t>., 2018;17(7):1464-1474</w:t>
      </w:r>
      <w:r w:rsidRPr="00DA46FC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DA46FC">
        <w:rPr>
          <w:rFonts w:ascii="Calibri" w:hAnsi="Calibri" w:cs="Calibri"/>
          <w:sz w:val="20"/>
          <w:szCs w:val="20"/>
        </w:rPr>
        <w:t>doi</w:t>
      </w:r>
      <w:proofErr w:type="spellEnd"/>
      <w:r w:rsidRPr="00DA46FC">
        <w:rPr>
          <w:rFonts w:ascii="Calibri" w:hAnsi="Calibri" w:cs="Calibri"/>
          <w:sz w:val="20"/>
          <w:szCs w:val="20"/>
        </w:rPr>
        <w:t>: 10.1158/1535-7163.MCT-17-1268.</w:t>
      </w:r>
    </w:p>
    <w:p w14:paraId="01F314BD" w14:textId="77777777" w:rsidR="00057931" w:rsidRPr="00D136CB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eastAsia="Times New Roman" w:hAnsi="Calibri" w:cs="Calibri"/>
          <w:sz w:val="20"/>
          <w:szCs w:val="20"/>
          <w:lang w:eastAsia="en-GB"/>
        </w:rPr>
      </w:pPr>
      <w:r w:rsidRPr="00DA46FC">
        <w:rPr>
          <w:rFonts w:ascii="Calibri" w:eastAsia="Times New Roman" w:hAnsi="Calibri" w:cs="Calibri"/>
          <w:sz w:val="20"/>
          <w:szCs w:val="20"/>
          <w:lang w:eastAsia="en-GB"/>
        </w:rPr>
        <w:t>[</w:t>
      </w:r>
      <w:r>
        <w:rPr>
          <w:rFonts w:ascii="Calibri" w:eastAsia="Times New Roman" w:hAnsi="Calibri" w:cs="Calibri"/>
          <w:sz w:val="20"/>
          <w:szCs w:val="20"/>
          <w:lang w:eastAsia="en-GB"/>
        </w:rPr>
        <w:t>SR90</w:t>
      </w:r>
      <w:r w:rsidRPr="00DA46FC">
        <w:rPr>
          <w:rFonts w:ascii="Calibri" w:eastAsia="Times New Roman" w:hAnsi="Calibri" w:cs="Calibri"/>
          <w:sz w:val="20"/>
          <w:szCs w:val="20"/>
          <w:lang w:eastAsia="en-GB"/>
        </w:rPr>
        <w:t>]</w:t>
      </w:r>
      <w:r w:rsidRPr="00DA46F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A46FC">
        <w:rPr>
          <w:rFonts w:ascii="Calibri" w:hAnsi="Calibri" w:cs="Calibri"/>
          <w:sz w:val="20"/>
          <w:szCs w:val="20"/>
        </w:rPr>
        <w:t>Wevers</w:t>
      </w:r>
      <w:proofErr w:type="spellEnd"/>
      <w:r>
        <w:rPr>
          <w:rFonts w:ascii="Calibri" w:hAnsi="Calibri" w:cs="Calibri"/>
          <w:sz w:val="20"/>
          <w:szCs w:val="20"/>
        </w:rPr>
        <w:t xml:space="preserve"> NR, </w:t>
      </w:r>
      <w:r w:rsidRPr="00DA46FC">
        <w:rPr>
          <w:rFonts w:ascii="Calibri" w:hAnsi="Calibri" w:cs="Calibri"/>
          <w:sz w:val="20"/>
          <w:szCs w:val="20"/>
        </w:rPr>
        <w:t>de Vries</w:t>
      </w:r>
      <w:r>
        <w:rPr>
          <w:rFonts w:ascii="Calibri" w:hAnsi="Calibri" w:cs="Calibri"/>
          <w:sz w:val="20"/>
          <w:szCs w:val="20"/>
        </w:rPr>
        <w:t xml:space="preserve"> HE. </w:t>
      </w:r>
      <w:r w:rsidRPr="00DA46FC">
        <w:rPr>
          <w:rFonts w:ascii="Calibri" w:hAnsi="Calibri" w:cs="Calibri"/>
          <w:sz w:val="20"/>
          <w:szCs w:val="20"/>
        </w:rPr>
        <w:t>Morphogens and blood-brain barrier function in health and disease</w:t>
      </w:r>
      <w:r>
        <w:rPr>
          <w:rFonts w:ascii="Calibri" w:hAnsi="Calibri" w:cs="Calibri"/>
          <w:sz w:val="20"/>
          <w:szCs w:val="20"/>
        </w:rPr>
        <w:t xml:space="preserve">. </w:t>
      </w:r>
      <w:r w:rsidRPr="0063130E">
        <w:rPr>
          <w:rFonts w:ascii="Calibri" w:hAnsi="Calibri" w:cs="Calibri"/>
          <w:i/>
          <w:iCs/>
          <w:sz w:val="20"/>
          <w:szCs w:val="20"/>
        </w:rPr>
        <w:t>Tissue Barriers</w:t>
      </w:r>
      <w:r>
        <w:rPr>
          <w:rFonts w:ascii="Calibri" w:hAnsi="Calibri" w:cs="Calibri"/>
          <w:sz w:val="20"/>
          <w:szCs w:val="20"/>
        </w:rPr>
        <w:t>., 2016;</w:t>
      </w:r>
      <w:r w:rsidRPr="00D136CB">
        <w:rPr>
          <w:rFonts w:ascii="Calibri" w:hAnsi="Calibri" w:cs="Calibri"/>
          <w:sz w:val="20"/>
          <w:szCs w:val="20"/>
        </w:rPr>
        <w:t>4</w:t>
      </w:r>
      <w:r>
        <w:rPr>
          <w:rFonts w:ascii="Calibri" w:hAnsi="Calibri" w:cs="Calibri"/>
          <w:sz w:val="20"/>
          <w:szCs w:val="20"/>
        </w:rPr>
        <w:t>(</w:t>
      </w:r>
      <w:r w:rsidRPr="00D136CB">
        <w:rPr>
          <w:rFonts w:ascii="Calibri" w:hAnsi="Calibri" w:cs="Calibri"/>
          <w:sz w:val="20"/>
          <w:szCs w:val="20"/>
        </w:rPr>
        <w:t>1</w:t>
      </w:r>
      <w:r>
        <w:rPr>
          <w:rFonts w:ascii="Calibri" w:hAnsi="Calibri" w:cs="Calibri"/>
          <w:sz w:val="20"/>
          <w:szCs w:val="20"/>
        </w:rPr>
        <w:t>):e1090524</w:t>
      </w:r>
      <w:r w:rsidRPr="00D136CB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D136CB">
        <w:rPr>
          <w:rFonts w:ascii="Calibri" w:hAnsi="Calibri" w:cs="Calibri"/>
          <w:sz w:val="20"/>
          <w:szCs w:val="20"/>
        </w:rPr>
        <w:t>doi</w:t>
      </w:r>
      <w:proofErr w:type="spellEnd"/>
      <w:r w:rsidRPr="00D136CB">
        <w:rPr>
          <w:rFonts w:ascii="Calibri" w:hAnsi="Calibri" w:cs="Calibri"/>
          <w:sz w:val="20"/>
          <w:szCs w:val="20"/>
        </w:rPr>
        <w:t>: 10.1080/21688370.2015.1090524.</w:t>
      </w:r>
    </w:p>
    <w:p w14:paraId="656F49C2" w14:textId="77777777" w:rsidR="00057931" w:rsidRPr="00116B20" w:rsidRDefault="00057931" w:rsidP="00057931">
      <w:pPr>
        <w:spacing w:before="240" w:beforeAutospacing="1" w:after="100" w:afterAutospacing="1" w:line="240" w:lineRule="auto"/>
        <w:ind w:left="142" w:hanging="142"/>
        <w:rPr>
          <w:rFonts w:ascii="Calibri" w:hAnsi="Calibri" w:cs="Calibri"/>
          <w:sz w:val="20"/>
          <w:szCs w:val="20"/>
          <w:lang w:val="fr-FR"/>
        </w:rPr>
      </w:pPr>
      <w:r w:rsidRPr="00D136CB">
        <w:rPr>
          <w:rFonts w:ascii="Calibri" w:eastAsia="Times New Roman" w:hAnsi="Calibri" w:cs="Calibri"/>
          <w:sz w:val="20"/>
          <w:szCs w:val="20"/>
          <w:lang w:eastAsia="en-GB"/>
        </w:rPr>
        <w:t>[</w:t>
      </w:r>
      <w:r>
        <w:rPr>
          <w:rFonts w:ascii="Calibri" w:eastAsia="Times New Roman" w:hAnsi="Calibri" w:cs="Calibri"/>
          <w:sz w:val="20"/>
          <w:szCs w:val="20"/>
          <w:lang w:eastAsia="en-GB"/>
        </w:rPr>
        <w:t>SR91</w:t>
      </w:r>
      <w:r w:rsidRPr="00D136CB">
        <w:rPr>
          <w:rFonts w:ascii="Calibri" w:eastAsia="Times New Roman" w:hAnsi="Calibri" w:cs="Calibri"/>
          <w:sz w:val="20"/>
          <w:szCs w:val="20"/>
          <w:lang w:eastAsia="en-GB"/>
        </w:rPr>
        <w:t>]</w:t>
      </w:r>
      <w:r w:rsidRPr="00D136CB">
        <w:rPr>
          <w:rFonts w:ascii="Calibri" w:hAnsi="Calibri" w:cs="Calibri"/>
          <w:sz w:val="20"/>
          <w:szCs w:val="20"/>
        </w:rPr>
        <w:t xml:space="preserve"> van </w:t>
      </w:r>
      <w:proofErr w:type="spellStart"/>
      <w:r w:rsidRPr="00D136CB">
        <w:rPr>
          <w:rFonts w:ascii="Calibri" w:hAnsi="Calibri" w:cs="Calibri"/>
          <w:sz w:val="20"/>
          <w:szCs w:val="20"/>
        </w:rPr>
        <w:t>Duinen</w:t>
      </w:r>
      <w:proofErr w:type="spellEnd"/>
      <w:r>
        <w:rPr>
          <w:rFonts w:ascii="Calibri" w:hAnsi="Calibri" w:cs="Calibri"/>
          <w:sz w:val="20"/>
          <w:szCs w:val="20"/>
        </w:rPr>
        <w:t xml:space="preserve"> V</w:t>
      </w:r>
      <w:r w:rsidRPr="00D136CB">
        <w:rPr>
          <w:rFonts w:ascii="Calibri" w:hAnsi="Calibri" w:cs="Calibri"/>
          <w:sz w:val="20"/>
          <w:szCs w:val="20"/>
        </w:rPr>
        <w:t>, Zhu</w:t>
      </w:r>
      <w:r>
        <w:rPr>
          <w:rFonts w:ascii="Calibri" w:hAnsi="Calibri" w:cs="Calibri"/>
          <w:sz w:val="20"/>
          <w:szCs w:val="20"/>
        </w:rPr>
        <w:t xml:space="preserve"> D</w:t>
      </w:r>
      <w:r w:rsidRPr="00D136CB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D136CB">
        <w:rPr>
          <w:rFonts w:ascii="Calibri" w:hAnsi="Calibri" w:cs="Calibri"/>
          <w:sz w:val="20"/>
          <w:szCs w:val="20"/>
        </w:rPr>
        <w:t>Ramakers</w:t>
      </w:r>
      <w:proofErr w:type="spellEnd"/>
      <w:r>
        <w:rPr>
          <w:rFonts w:ascii="Calibri" w:hAnsi="Calibri" w:cs="Calibri"/>
          <w:sz w:val="20"/>
          <w:szCs w:val="20"/>
        </w:rPr>
        <w:t xml:space="preserve"> C</w:t>
      </w:r>
      <w:r w:rsidRPr="00D136CB"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 xml:space="preserve">et al. </w:t>
      </w:r>
      <w:r w:rsidRPr="00D136CB">
        <w:rPr>
          <w:rFonts w:ascii="Calibri" w:hAnsi="Calibri" w:cs="Calibri"/>
          <w:sz w:val="20"/>
          <w:szCs w:val="20"/>
        </w:rPr>
        <w:t>Perfused 3D angiogenic sprouting in a high-throughput in vitro platform</w:t>
      </w:r>
      <w:r>
        <w:rPr>
          <w:rFonts w:ascii="Calibri" w:hAnsi="Calibri" w:cs="Calibri"/>
          <w:sz w:val="20"/>
          <w:szCs w:val="20"/>
        </w:rPr>
        <w:t xml:space="preserve">. </w:t>
      </w:r>
      <w:r w:rsidRPr="0063130E">
        <w:rPr>
          <w:rFonts w:ascii="Calibri" w:hAnsi="Calibri" w:cs="Calibri"/>
          <w:i/>
          <w:iCs/>
          <w:sz w:val="20"/>
          <w:szCs w:val="20"/>
          <w:lang w:val="fr-FR"/>
        </w:rPr>
        <w:t>Angiogenesis</w:t>
      </w:r>
      <w:r w:rsidRPr="00116B20">
        <w:rPr>
          <w:rFonts w:ascii="Calibri" w:hAnsi="Calibri" w:cs="Calibri"/>
          <w:sz w:val="20"/>
          <w:szCs w:val="20"/>
          <w:lang w:val="fr-FR"/>
        </w:rPr>
        <w:t>.</w:t>
      </w:r>
      <w:r>
        <w:rPr>
          <w:rFonts w:ascii="Calibri" w:hAnsi="Calibri" w:cs="Calibri"/>
          <w:sz w:val="20"/>
          <w:szCs w:val="20"/>
          <w:lang w:val="fr-FR"/>
        </w:rPr>
        <w:t>,</w:t>
      </w:r>
      <w:r w:rsidRPr="00116B20">
        <w:rPr>
          <w:rFonts w:ascii="Calibri" w:hAnsi="Calibri" w:cs="Calibri"/>
          <w:sz w:val="20"/>
          <w:szCs w:val="20"/>
          <w:lang w:val="fr-FR"/>
        </w:rPr>
        <w:t xml:space="preserve"> 2019;22:157–165, doi: 10.1007/s10456-018-9647-0.</w:t>
      </w:r>
    </w:p>
    <w:p w14:paraId="04C3ECE6" w14:textId="77777777" w:rsidR="00233C6C" w:rsidRDefault="00233C6C"/>
    <w:sectPr w:rsidR="00233C6C" w:rsidSect="000623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6399F"/>
    <w:multiLevelType w:val="hybridMultilevel"/>
    <w:tmpl w:val="9EA808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91029"/>
    <w:multiLevelType w:val="hybridMultilevel"/>
    <w:tmpl w:val="7834D8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64678"/>
    <w:multiLevelType w:val="hybridMultilevel"/>
    <w:tmpl w:val="EAE0225C"/>
    <w:lvl w:ilvl="0" w:tplc="0F1ACE7C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6" w:hanging="360"/>
      </w:pPr>
    </w:lvl>
    <w:lvl w:ilvl="2" w:tplc="0809001B" w:tentative="1">
      <w:start w:val="1"/>
      <w:numFmt w:val="lowerRoman"/>
      <w:lvlText w:val="%3."/>
      <w:lvlJc w:val="right"/>
      <w:pPr>
        <w:ind w:left="2176" w:hanging="180"/>
      </w:pPr>
    </w:lvl>
    <w:lvl w:ilvl="3" w:tplc="0809000F" w:tentative="1">
      <w:start w:val="1"/>
      <w:numFmt w:val="decimal"/>
      <w:lvlText w:val="%4."/>
      <w:lvlJc w:val="left"/>
      <w:pPr>
        <w:ind w:left="2896" w:hanging="360"/>
      </w:pPr>
    </w:lvl>
    <w:lvl w:ilvl="4" w:tplc="08090019" w:tentative="1">
      <w:start w:val="1"/>
      <w:numFmt w:val="lowerLetter"/>
      <w:lvlText w:val="%5."/>
      <w:lvlJc w:val="left"/>
      <w:pPr>
        <w:ind w:left="3616" w:hanging="360"/>
      </w:pPr>
    </w:lvl>
    <w:lvl w:ilvl="5" w:tplc="0809001B" w:tentative="1">
      <w:start w:val="1"/>
      <w:numFmt w:val="lowerRoman"/>
      <w:lvlText w:val="%6."/>
      <w:lvlJc w:val="right"/>
      <w:pPr>
        <w:ind w:left="4336" w:hanging="180"/>
      </w:pPr>
    </w:lvl>
    <w:lvl w:ilvl="6" w:tplc="0809000F" w:tentative="1">
      <w:start w:val="1"/>
      <w:numFmt w:val="decimal"/>
      <w:lvlText w:val="%7."/>
      <w:lvlJc w:val="left"/>
      <w:pPr>
        <w:ind w:left="5056" w:hanging="360"/>
      </w:pPr>
    </w:lvl>
    <w:lvl w:ilvl="7" w:tplc="08090019" w:tentative="1">
      <w:start w:val="1"/>
      <w:numFmt w:val="lowerLetter"/>
      <w:lvlText w:val="%8."/>
      <w:lvlJc w:val="left"/>
      <w:pPr>
        <w:ind w:left="5776" w:hanging="360"/>
      </w:pPr>
    </w:lvl>
    <w:lvl w:ilvl="8" w:tplc="080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3" w15:restartNumberingAfterBreak="0">
    <w:nsid w:val="1B26316D"/>
    <w:multiLevelType w:val="multilevel"/>
    <w:tmpl w:val="FF249236"/>
    <w:lvl w:ilvl="0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4" w15:restartNumberingAfterBreak="0">
    <w:nsid w:val="1CBF00AC"/>
    <w:multiLevelType w:val="hybridMultilevel"/>
    <w:tmpl w:val="88C692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242DD"/>
    <w:multiLevelType w:val="hybridMultilevel"/>
    <w:tmpl w:val="780608BA"/>
    <w:lvl w:ilvl="0" w:tplc="38B0235A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6" w:hanging="360"/>
      </w:pPr>
    </w:lvl>
    <w:lvl w:ilvl="2" w:tplc="0809001B" w:tentative="1">
      <w:start w:val="1"/>
      <w:numFmt w:val="lowerRoman"/>
      <w:lvlText w:val="%3."/>
      <w:lvlJc w:val="right"/>
      <w:pPr>
        <w:ind w:left="2176" w:hanging="180"/>
      </w:pPr>
    </w:lvl>
    <w:lvl w:ilvl="3" w:tplc="0809000F" w:tentative="1">
      <w:start w:val="1"/>
      <w:numFmt w:val="decimal"/>
      <w:lvlText w:val="%4."/>
      <w:lvlJc w:val="left"/>
      <w:pPr>
        <w:ind w:left="2896" w:hanging="360"/>
      </w:pPr>
    </w:lvl>
    <w:lvl w:ilvl="4" w:tplc="08090019" w:tentative="1">
      <w:start w:val="1"/>
      <w:numFmt w:val="lowerLetter"/>
      <w:lvlText w:val="%5."/>
      <w:lvlJc w:val="left"/>
      <w:pPr>
        <w:ind w:left="3616" w:hanging="360"/>
      </w:pPr>
    </w:lvl>
    <w:lvl w:ilvl="5" w:tplc="0809001B" w:tentative="1">
      <w:start w:val="1"/>
      <w:numFmt w:val="lowerRoman"/>
      <w:lvlText w:val="%6."/>
      <w:lvlJc w:val="right"/>
      <w:pPr>
        <w:ind w:left="4336" w:hanging="180"/>
      </w:pPr>
    </w:lvl>
    <w:lvl w:ilvl="6" w:tplc="0809000F" w:tentative="1">
      <w:start w:val="1"/>
      <w:numFmt w:val="decimal"/>
      <w:lvlText w:val="%7."/>
      <w:lvlJc w:val="left"/>
      <w:pPr>
        <w:ind w:left="5056" w:hanging="360"/>
      </w:pPr>
    </w:lvl>
    <w:lvl w:ilvl="7" w:tplc="08090019" w:tentative="1">
      <w:start w:val="1"/>
      <w:numFmt w:val="lowerLetter"/>
      <w:lvlText w:val="%8."/>
      <w:lvlJc w:val="left"/>
      <w:pPr>
        <w:ind w:left="5776" w:hanging="360"/>
      </w:pPr>
    </w:lvl>
    <w:lvl w:ilvl="8" w:tplc="080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6" w15:restartNumberingAfterBreak="0">
    <w:nsid w:val="33AA2E00"/>
    <w:multiLevelType w:val="multilevel"/>
    <w:tmpl w:val="126E81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AE075A0"/>
    <w:multiLevelType w:val="hybridMultilevel"/>
    <w:tmpl w:val="53F68A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06C3F"/>
    <w:multiLevelType w:val="hybridMultilevel"/>
    <w:tmpl w:val="3B0A5D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43354"/>
    <w:multiLevelType w:val="multilevel"/>
    <w:tmpl w:val="515214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0" w15:restartNumberingAfterBreak="0">
    <w:nsid w:val="4E8E6389"/>
    <w:multiLevelType w:val="hybridMultilevel"/>
    <w:tmpl w:val="6D3AE4B4"/>
    <w:lvl w:ilvl="0" w:tplc="3182B9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7BE434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809001B">
      <w:start w:val="1"/>
      <w:numFmt w:val="lowerRoman"/>
      <w:lvlText w:val="%4."/>
      <w:lvlJc w:val="right"/>
      <w:pPr>
        <w:ind w:left="3240" w:hanging="72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56031"/>
    <w:multiLevelType w:val="hybridMultilevel"/>
    <w:tmpl w:val="D22675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540D4"/>
    <w:multiLevelType w:val="hybridMultilevel"/>
    <w:tmpl w:val="82A6BB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86439"/>
    <w:multiLevelType w:val="multilevel"/>
    <w:tmpl w:val="0456D082"/>
    <w:lvl w:ilvl="0">
      <w:start w:val="1"/>
      <w:numFmt w:val="decimal"/>
      <w:lvlText w:val="%1."/>
      <w:lvlJc w:val="left"/>
      <w:pPr>
        <w:ind w:left="5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8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9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93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"/>
  </w:num>
  <w:num w:numId="5">
    <w:abstractNumId w:val="8"/>
  </w:num>
  <w:num w:numId="6">
    <w:abstractNumId w:val="9"/>
  </w:num>
  <w:num w:numId="7">
    <w:abstractNumId w:val="7"/>
  </w:num>
  <w:num w:numId="8">
    <w:abstractNumId w:val="6"/>
  </w:num>
  <w:num w:numId="9">
    <w:abstractNumId w:val="10"/>
  </w:num>
  <w:num w:numId="10">
    <w:abstractNumId w:val="5"/>
  </w:num>
  <w:num w:numId="11">
    <w:abstractNumId w:val="2"/>
  </w:num>
  <w:num w:numId="12">
    <w:abstractNumId w:val="3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166"/>
    <w:rsid w:val="00011688"/>
    <w:rsid w:val="00057931"/>
    <w:rsid w:val="00062300"/>
    <w:rsid w:val="00097D0E"/>
    <w:rsid w:val="000F7929"/>
    <w:rsid w:val="00116B20"/>
    <w:rsid w:val="00172C22"/>
    <w:rsid w:val="00191024"/>
    <w:rsid w:val="001B0F46"/>
    <w:rsid w:val="001C10D6"/>
    <w:rsid w:val="001D0ECF"/>
    <w:rsid w:val="0020575C"/>
    <w:rsid w:val="00205957"/>
    <w:rsid w:val="00233C6C"/>
    <w:rsid w:val="0026379F"/>
    <w:rsid w:val="002D4746"/>
    <w:rsid w:val="002D72A2"/>
    <w:rsid w:val="00312995"/>
    <w:rsid w:val="003201D9"/>
    <w:rsid w:val="003C45E9"/>
    <w:rsid w:val="00450115"/>
    <w:rsid w:val="004F0262"/>
    <w:rsid w:val="004F42BB"/>
    <w:rsid w:val="00565509"/>
    <w:rsid w:val="005B6166"/>
    <w:rsid w:val="005E4E06"/>
    <w:rsid w:val="00667F53"/>
    <w:rsid w:val="00777660"/>
    <w:rsid w:val="007B516F"/>
    <w:rsid w:val="007F4243"/>
    <w:rsid w:val="00817450"/>
    <w:rsid w:val="008A379C"/>
    <w:rsid w:val="008C10D5"/>
    <w:rsid w:val="008E580B"/>
    <w:rsid w:val="0091485D"/>
    <w:rsid w:val="00A03B3C"/>
    <w:rsid w:val="00A3661F"/>
    <w:rsid w:val="00A8148A"/>
    <w:rsid w:val="00AB5EDF"/>
    <w:rsid w:val="00AC760A"/>
    <w:rsid w:val="00B219A8"/>
    <w:rsid w:val="00B73D5B"/>
    <w:rsid w:val="00BB178B"/>
    <w:rsid w:val="00BE6289"/>
    <w:rsid w:val="00C332AA"/>
    <w:rsid w:val="00CA545D"/>
    <w:rsid w:val="00CC460E"/>
    <w:rsid w:val="00D05749"/>
    <w:rsid w:val="00D34C6A"/>
    <w:rsid w:val="00D40061"/>
    <w:rsid w:val="00D450E1"/>
    <w:rsid w:val="00D50076"/>
    <w:rsid w:val="00D622E3"/>
    <w:rsid w:val="00D935DD"/>
    <w:rsid w:val="00DD5C40"/>
    <w:rsid w:val="00DF24E0"/>
    <w:rsid w:val="00E04936"/>
    <w:rsid w:val="00E21DCE"/>
    <w:rsid w:val="00E361DB"/>
    <w:rsid w:val="00E92FDA"/>
    <w:rsid w:val="00ED2EFD"/>
    <w:rsid w:val="00EE1314"/>
    <w:rsid w:val="00EE255E"/>
    <w:rsid w:val="00F120A0"/>
    <w:rsid w:val="00FD064C"/>
    <w:rsid w:val="00FE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87E356"/>
  <w15:chartTrackingRefBased/>
  <w15:docId w15:val="{EAB73BDB-59F7-4BD9-A5C2-E46200A8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16B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2E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622E3"/>
    <w:pPr>
      <w:ind w:left="720"/>
      <w:contextualSpacing/>
    </w:pPr>
  </w:style>
  <w:style w:type="table" w:styleId="TableGrid">
    <w:name w:val="Table Grid"/>
    <w:basedOn w:val="TableNormal"/>
    <w:uiPriority w:val="39"/>
    <w:rsid w:val="00D62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622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2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2E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91024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7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79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A379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16B20"/>
    <w:rPr>
      <w:rFonts w:ascii="Times New Roman" w:eastAsia="Times New Roman" w:hAnsi="Times New Roman" w:cs="Times New Roman"/>
      <w:b/>
      <w:bCs/>
      <w:kern w:val="36"/>
      <w:sz w:val="48"/>
      <w:szCs w:val="48"/>
      <w:lang w:val="en-ZA" w:eastAsia="en-ZA"/>
    </w:rPr>
  </w:style>
  <w:style w:type="paragraph" w:styleId="NormalWeb">
    <w:name w:val="Normal (Web)"/>
    <w:basedOn w:val="Normal"/>
    <w:uiPriority w:val="99"/>
    <w:semiHidden/>
    <w:unhideWhenUsed/>
    <w:rsid w:val="00116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16B2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16B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B20"/>
  </w:style>
  <w:style w:type="paragraph" w:styleId="Footer">
    <w:name w:val="footer"/>
    <w:basedOn w:val="Normal"/>
    <w:link w:val="FooterChar"/>
    <w:uiPriority w:val="99"/>
    <w:unhideWhenUsed/>
    <w:rsid w:val="00116B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B20"/>
  </w:style>
  <w:style w:type="paragraph" w:customStyle="1" w:styleId="Default">
    <w:name w:val="Default"/>
    <w:rsid w:val="00116B20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  <w:lang w:val="en-ZA"/>
    </w:rPr>
  </w:style>
  <w:style w:type="character" w:customStyle="1" w:styleId="citation-doi">
    <w:name w:val="citation-doi"/>
    <w:basedOn w:val="DefaultParagraphFont"/>
    <w:rsid w:val="00116B20"/>
  </w:style>
  <w:style w:type="character" w:customStyle="1" w:styleId="identifier">
    <w:name w:val="identifier"/>
    <w:basedOn w:val="DefaultParagraphFont"/>
    <w:rsid w:val="00116B20"/>
  </w:style>
  <w:style w:type="character" w:customStyle="1" w:styleId="id-label">
    <w:name w:val="id-label"/>
    <w:basedOn w:val="DefaultParagraphFont"/>
    <w:rsid w:val="00116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1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earia.com/" TargetMode="External"/><Relationship Id="rId13" Type="http://schemas.openxmlformats.org/officeDocument/2006/relationships/hyperlink" Target="https://www.youtube.com/channel/UCmYQ3W9lEj-PN7Fi_k2yuuw" TargetMode="External"/><Relationship Id="rId18" Type="http://schemas.openxmlformats.org/officeDocument/2006/relationships/hyperlink" Target="http://www.crunchbas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osensia.com/" TargetMode="External"/><Relationship Id="rId12" Type="http://schemas.openxmlformats.org/officeDocument/2006/relationships/hyperlink" Target="https://www.youtube.com/user/ibidiGmbH" TargetMode="External"/><Relationship Id="rId17" Type="http://schemas.openxmlformats.org/officeDocument/2006/relationships/hyperlink" Target="https://www.youtube.com/channel/UCff-8B1GSNVSgUgn19iv3V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user/InSphero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ufluidix.com/" TargetMode="External"/><Relationship Id="rId11" Type="http://schemas.openxmlformats.org/officeDocument/2006/relationships/hyperlink" Target="https://www.youtube.com/channel/UCqC9DeaUU6n--byAIe1rqYg" TargetMode="External"/><Relationship Id="rId5" Type="http://schemas.openxmlformats.org/officeDocument/2006/relationships/hyperlink" Target="https://www.microfluidic-chipshop.com/" TargetMode="External"/><Relationship Id="rId15" Type="http://schemas.openxmlformats.org/officeDocument/2006/relationships/hyperlink" Target="https://www.youtube.com/user/hurelcorp" TargetMode="External"/><Relationship Id="rId10" Type="http://schemas.openxmlformats.org/officeDocument/2006/relationships/hyperlink" Target="https://insphero.co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ireflysci.com/microfluidic-chips" TargetMode="External"/><Relationship Id="rId14" Type="http://schemas.openxmlformats.org/officeDocument/2006/relationships/hyperlink" Target="https://www.youtube.com/channel/UCuymQ0X0gzNMYwgjeev8Qj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5581</Words>
  <Characters>31816</Characters>
  <Application>Microsoft Office Word</Application>
  <DocSecurity>0</DocSecurity>
  <Lines>265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Taute</dc:creator>
  <cp:keywords/>
  <dc:description/>
  <cp:lastModifiedBy>TheraLon-Work</cp:lastModifiedBy>
  <cp:revision>5</cp:revision>
  <dcterms:created xsi:type="dcterms:W3CDTF">2021-01-25T11:50:00Z</dcterms:created>
  <dcterms:modified xsi:type="dcterms:W3CDTF">2021-02-23T14:09:00Z</dcterms:modified>
</cp:coreProperties>
</file>